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3" w:rsidRDefault="002B01B3" w:rsidP="002B01B3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2B01B3" w:rsidRDefault="002B01B3" w:rsidP="002B01B3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2B01B3" w:rsidRDefault="002B01B3" w:rsidP="002B01B3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2B01B3" w:rsidRDefault="002B01B3" w:rsidP="002B01B3">
      <w:pPr>
        <w:ind w:firstLine="709"/>
        <w:jc w:val="center"/>
        <w:rPr>
          <w:b/>
        </w:rPr>
      </w:pPr>
    </w:p>
    <w:p w:rsidR="002B01B3" w:rsidRDefault="002B01B3" w:rsidP="002B01B3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2B01B3" w:rsidRDefault="002B01B3" w:rsidP="002B01B3">
      <w:pPr>
        <w:ind w:firstLine="709"/>
        <w:jc w:val="center"/>
        <w:rPr>
          <w:b/>
        </w:rPr>
      </w:pPr>
    </w:p>
    <w:p w:rsidR="002B01B3" w:rsidRDefault="002B01B3" w:rsidP="002B01B3">
      <w:pPr>
        <w:ind w:firstLine="709"/>
        <w:jc w:val="both"/>
        <w:rPr>
          <w:b/>
        </w:rPr>
      </w:pPr>
    </w:p>
    <w:p w:rsidR="002B01B3" w:rsidRDefault="002B01B3" w:rsidP="002B01B3">
      <w:pPr>
        <w:ind w:left="567"/>
        <w:rPr>
          <w:b/>
        </w:rPr>
      </w:pPr>
      <w:r>
        <w:rPr>
          <w:b/>
        </w:rPr>
        <w:t xml:space="preserve">12 октября 2017г.                                                                        с. </w:t>
      </w:r>
      <w:proofErr w:type="spellStart"/>
      <w:r>
        <w:rPr>
          <w:b/>
        </w:rPr>
        <w:t>Мортки</w:t>
      </w:r>
      <w:proofErr w:type="spellEnd"/>
      <w:r>
        <w:rPr>
          <w:b/>
        </w:rPr>
        <w:t xml:space="preserve"> </w:t>
      </w:r>
    </w:p>
    <w:p w:rsidR="002B01B3" w:rsidRDefault="002B01B3" w:rsidP="002B01B3">
      <w:pPr>
        <w:ind w:firstLine="567"/>
      </w:pPr>
      <w:r>
        <w:t xml:space="preserve">Место проведения: администрация </w:t>
      </w:r>
      <w:proofErr w:type="spellStart"/>
      <w:r>
        <w:t>Мортковского</w:t>
      </w:r>
      <w:proofErr w:type="spellEnd"/>
      <w:r>
        <w:t xml:space="preserve"> сельского поселения.</w:t>
      </w:r>
    </w:p>
    <w:p w:rsidR="002B01B3" w:rsidRDefault="002B01B3" w:rsidP="002B01B3">
      <w:pPr>
        <w:ind w:firstLine="567"/>
      </w:pPr>
      <w:r>
        <w:t>На слушаниях присутствовало  8 человек</w:t>
      </w:r>
      <w:proofErr w:type="gramStart"/>
      <w:r>
        <w:t xml:space="preserve"> .</w:t>
      </w:r>
      <w:proofErr w:type="gramEnd"/>
    </w:p>
    <w:p w:rsidR="002B01B3" w:rsidRDefault="002B01B3" w:rsidP="002B01B3">
      <w:pPr>
        <w:jc w:val="both"/>
      </w:pPr>
    </w:p>
    <w:p w:rsidR="002B01B3" w:rsidRDefault="002B01B3" w:rsidP="002B01B3">
      <w:pPr>
        <w:jc w:val="both"/>
      </w:pPr>
      <w:r>
        <w:t xml:space="preserve">Присутствовали: депутаты Совета </w:t>
      </w:r>
      <w:proofErr w:type="spellStart"/>
      <w:r>
        <w:t>Мортковского</w:t>
      </w:r>
      <w:proofErr w:type="spellEnd"/>
      <w:r>
        <w:t xml:space="preserve"> сельского поселения, Глава </w:t>
      </w:r>
      <w:proofErr w:type="spellStart"/>
      <w:r>
        <w:t>Мортковского</w:t>
      </w:r>
      <w:proofErr w:type="spellEnd"/>
      <w:r>
        <w:t xml:space="preserve"> сельского поселения  Серова З.Б., специалисты администрации поселения, председатель </w:t>
      </w:r>
      <w:r>
        <w:rPr>
          <w:color w:val="333333"/>
        </w:rPr>
        <w:t xml:space="preserve">Комиссии по подготовке проекта муниципального нормативного правового акта о внесении  изменений и дополнений в Генеральный план </w:t>
      </w:r>
      <w:proofErr w:type="spellStart"/>
      <w:r>
        <w:rPr>
          <w:color w:val="333333"/>
        </w:rPr>
        <w:t>Мортковского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Пучежского</w:t>
      </w:r>
      <w:proofErr w:type="spellEnd"/>
      <w:r>
        <w:rPr>
          <w:color w:val="333333"/>
        </w:rPr>
        <w:t xml:space="preserve"> муниципального района Ивановской области</w:t>
      </w:r>
      <w:r>
        <w:t xml:space="preserve"> Ковтун З.В.,  представители общественности.</w:t>
      </w:r>
    </w:p>
    <w:p w:rsidR="002B01B3" w:rsidRDefault="002B01B3" w:rsidP="002B01B3">
      <w:pPr>
        <w:rPr>
          <w:b/>
        </w:rPr>
      </w:pPr>
      <w:r>
        <w:rPr>
          <w:b/>
        </w:rPr>
        <w:t xml:space="preserve">Повестка дня: </w:t>
      </w:r>
    </w:p>
    <w:p w:rsidR="002B01B3" w:rsidRDefault="002B01B3" w:rsidP="002B01B3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Генеральный план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</w:t>
      </w:r>
    </w:p>
    <w:p w:rsidR="002B01B3" w:rsidRDefault="002B01B3" w:rsidP="002B01B3">
      <w:pPr>
        <w:ind w:left="567"/>
      </w:pPr>
    </w:p>
    <w:p w:rsidR="002B01B3" w:rsidRDefault="002B01B3" w:rsidP="002B01B3">
      <w:pPr>
        <w:ind w:left="540"/>
      </w:pPr>
      <w:r>
        <w:rPr>
          <w:b/>
        </w:rPr>
        <w:t>Слушали:</w:t>
      </w:r>
      <w:r>
        <w:t xml:space="preserve"> </w:t>
      </w:r>
    </w:p>
    <w:p w:rsidR="002B01B3" w:rsidRDefault="002B01B3" w:rsidP="002B01B3">
      <w:pPr>
        <w:jc w:val="both"/>
      </w:pPr>
      <w:r>
        <w:rPr>
          <w:u w:val="single"/>
        </w:rPr>
        <w:t>Серову З.Б.</w:t>
      </w:r>
      <w:r>
        <w:t xml:space="preserve"> – главу </w:t>
      </w:r>
      <w:proofErr w:type="spellStart"/>
      <w:r>
        <w:t>Мортковского</w:t>
      </w:r>
      <w:proofErr w:type="spellEnd"/>
      <w:r>
        <w:t xml:space="preserve"> сельского поселения, которая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2B01B3" w:rsidRDefault="002B01B3" w:rsidP="002B01B3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proofErr w:type="gramStart"/>
      <w:r>
        <w:t xml:space="preserve"> ,</w:t>
      </w:r>
      <w:proofErr w:type="gramEnd"/>
      <w:r>
        <w:t xml:space="preserve"> которая познакомила с  проектом муниципального правового акта о внесении изменений и дополнений в Генеральный план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Также </w:t>
      </w:r>
      <w:proofErr w:type="gramStart"/>
      <w:r>
        <w:t>Липецкая</w:t>
      </w:r>
      <w:proofErr w:type="gramEnd"/>
      <w:r>
        <w:t xml:space="preserve"> Г.Ф. довела до присутствующих уточненные сведения о распределении земельного фонда по категориям земель.</w:t>
      </w:r>
    </w:p>
    <w:tbl>
      <w:tblPr>
        <w:tblStyle w:val="a8"/>
        <w:tblpPr w:leftFromText="180" w:rightFromText="180" w:vertAnchor="text" w:horzAnchor="margin" w:tblpY="74"/>
        <w:tblW w:w="0" w:type="auto"/>
        <w:tblLook w:val="04A0"/>
      </w:tblPr>
      <w:tblGrid>
        <w:gridCol w:w="675"/>
        <w:gridCol w:w="3402"/>
        <w:gridCol w:w="2393"/>
        <w:gridCol w:w="2393"/>
      </w:tblGrid>
      <w:tr w:rsidR="002B01B3" w:rsidTr="004E7685">
        <w:tc>
          <w:tcPr>
            <w:tcW w:w="675" w:type="dxa"/>
          </w:tcPr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2B01B3" w:rsidRDefault="002B01B3" w:rsidP="004E7685"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</w:tcPr>
          <w:p w:rsidR="002B01B3" w:rsidRDefault="002B01B3" w:rsidP="004E768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393" w:type="dxa"/>
          </w:tcPr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Существующее</w:t>
            </w:r>
          </w:p>
          <w:p w:rsidR="002B01B3" w:rsidRDefault="002B01B3" w:rsidP="004E768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положение (</w:t>
            </w:r>
            <w:proofErr w:type="gramStart"/>
            <w:r>
              <w:rPr>
                <w:b/>
                <w:bCs/>
                <w:sz w:val="23"/>
                <w:szCs w:val="23"/>
              </w:rPr>
              <w:t>га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93" w:type="dxa"/>
          </w:tcPr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Проектное</w:t>
            </w:r>
          </w:p>
          <w:p w:rsidR="002B01B3" w:rsidRDefault="002B01B3" w:rsidP="004E7685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предложение (</w:t>
            </w:r>
            <w:proofErr w:type="gramStart"/>
            <w:r>
              <w:rPr>
                <w:b/>
                <w:bCs/>
                <w:sz w:val="23"/>
                <w:szCs w:val="23"/>
              </w:rPr>
              <w:t>га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/>
        </w:tc>
        <w:tc>
          <w:tcPr>
            <w:tcW w:w="3402" w:type="dxa"/>
          </w:tcPr>
          <w:p w:rsidR="002B01B3" w:rsidRDefault="002B01B3" w:rsidP="004E7685">
            <w:r>
              <w:rPr>
                <w:sz w:val="23"/>
                <w:szCs w:val="23"/>
              </w:rPr>
              <w:t xml:space="preserve">Земли </w:t>
            </w:r>
            <w:proofErr w:type="spellStart"/>
            <w:r>
              <w:rPr>
                <w:sz w:val="23"/>
                <w:szCs w:val="23"/>
              </w:rPr>
              <w:t>Мортковского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17585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1</w:t>
            </w:r>
          </w:p>
        </w:tc>
        <w:tc>
          <w:tcPr>
            <w:tcW w:w="3402" w:type="dxa"/>
          </w:tcPr>
          <w:p w:rsidR="002B01B3" w:rsidRDefault="002B01B3" w:rsidP="004E7685"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787</w:t>
            </w:r>
          </w:p>
        </w:tc>
        <w:tc>
          <w:tcPr>
            <w:tcW w:w="2393" w:type="dxa"/>
          </w:tcPr>
          <w:p w:rsidR="002B01B3" w:rsidRPr="00317734" w:rsidRDefault="00317734" w:rsidP="004E7685">
            <w:pPr>
              <w:jc w:val="center"/>
            </w:pPr>
            <w:r w:rsidRPr="00317734">
              <w:rPr>
                <w:sz w:val="23"/>
                <w:szCs w:val="23"/>
              </w:rPr>
              <w:t>813,8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2</w:t>
            </w:r>
          </w:p>
        </w:tc>
        <w:tc>
          <w:tcPr>
            <w:tcW w:w="3402" w:type="dxa"/>
          </w:tcPr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промышленности, энергетики, </w:t>
            </w:r>
          </w:p>
          <w:p w:rsidR="002B01B3" w:rsidRDefault="002B01B3" w:rsidP="004E7685">
            <w:r>
              <w:rPr>
                <w:sz w:val="23"/>
                <w:szCs w:val="23"/>
              </w:rPr>
              <w:t>транспорта, земли обороны и т.д.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3</w:t>
            </w:r>
          </w:p>
        </w:tc>
        <w:tc>
          <w:tcPr>
            <w:tcW w:w="3402" w:type="dxa"/>
          </w:tcPr>
          <w:p w:rsidR="002B01B3" w:rsidRDefault="002B01B3" w:rsidP="004E7685">
            <w:r>
              <w:rPr>
                <w:sz w:val="23"/>
                <w:szCs w:val="23"/>
              </w:rPr>
              <w:t>Земли лесного фонда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1468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4</w:t>
            </w:r>
          </w:p>
        </w:tc>
        <w:tc>
          <w:tcPr>
            <w:tcW w:w="3402" w:type="dxa"/>
          </w:tcPr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сельскохозяйственного назначения, </w:t>
            </w:r>
          </w:p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пашни </w:t>
            </w:r>
          </w:p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сенокосы </w:t>
            </w:r>
          </w:p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пастбища </w:t>
            </w:r>
          </w:p>
          <w:p w:rsidR="002B01B3" w:rsidRDefault="002B01B3" w:rsidP="004E76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многолетние насаждения </w:t>
            </w:r>
          </w:p>
          <w:p w:rsidR="002B01B3" w:rsidRDefault="002B01B3" w:rsidP="004E7685">
            <w:r>
              <w:rPr>
                <w:sz w:val="23"/>
                <w:szCs w:val="23"/>
              </w:rPr>
              <w:t>- прочие</w:t>
            </w:r>
          </w:p>
        </w:tc>
        <w:tc>
          <w:tcPr>
            <w:tcW w:w="2393" w:type="dxa"/>
          </w:tcPr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15272,37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7384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3094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B01B3" w:rsidRDefault="002B01B3" w:rsidP="004E7685">
            <w:pPr>
              <w:jc w:val="center"/>
            </w:pPr>
            <w:r>
              <w:rPr>
                <w:sz w:val="23"/>
                <w:szCs w:val="23"/>
              </w:rPr>
              <w:t>315,37</w:t>
            </w:r>
          </w:p>
        </w:tc>
        <w:tc>
          <w:tcPr>
            <w:tcW w:w="2393" w:type="dxa"/>
          </w:tcPr>
          <w:p w:rsidR="002B01B3" w:rsidRDefault="00575280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15245,57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  <w:r w:rsidR="00575280">
              <w:rPr>
                <w:sz w:val="23"/>
                <w:szCs w:val="23"/>
              </w:rPr>
              <w:t>4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</w:t>
            </w:r>
            <w:r w:rsidR="00575280">
              <w:rPr>
                <w:sz w:val="23"/>
                <w:szCs w:val="23"/>
              </w:rPr>
              <w:t>4</w:t>
            </w:r>
          </w:p>
          <w:p w:rsidR="002B01B3" w:rsidRDefault="002B01B3" w:rsidP="004E7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B01B3" w:rsidRPr="00575280" w:rsidRDefault="00575280" w:rsidP="004E7685">
            <w:pPr>
              <w:jc w:val="center"/>
            </w:pPr>
            <w:r w:rsidRPr="00575280">
              <w:rPr>
                <w:sz w:val="23"/>
                <w:szCs w:val="23"/>
              </w:rPr>
              <w:t>288,57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5</w:t>
            </w:r>
          </w:p>
        </w:tc>
        <w:tc>
          <w:tcPr>
            <w:tcW w:w="3402" w:type="dxa"/>
          </w:tcPr>
          <w:p w:rsidR="002B01B3" w:rsidRDefault="002B01B3" w:rsidP="004E7685">
            <w:r>
              <w:rPr>
                <w:sz w:val="23"/>
                <w:szCs w:val="23"/>
              </w:rPr>
              <w:t>Земли водного фонда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18</w:t>
            </w:r>
          </w:p>
        </w:tc>
      </w:tr>
      <w:tr w:rsidR="002B01B3" w:rsidTr="004E7685">
        <w:tc>
          <w:tcPr>
            <w:tcW w:w="675" w:type="dxa"/>
          </w:tcPr>
          <w:p w:rsidR="002B01B3" w:rsidRDefault="002B01B3" w:rsidP="004E7685">
            <w:r>
              <w:t>6</w:t>
            </w:r>
          </w:p>
        </w:tc>
        <w:tc>
          <w:tcPr>
            <w:tcW w:w="3402" w:type="dxa"/>
          </w:tcPr>
          <w:p w:rsidR="002B01B3" w:rsidRDefault="002B01B3" w:rsidP="004E7685">
            <w:r>
              <w:rPr>
                <w:sz w:val="23"/>
                <w:szCs w:val="23"/>
              </w:rPr>
              <w:t>Земли специального назначения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4,63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4,63</w:t>
            </w:r>
          </w:p>
        </w:tc>
      </w:tr>
      <w:tr w:rsidR="002B01B3" w:rsidTr="004E7685">
        <w:trPr>
          <w:trHeight w:val="60"/>
        </w:trPr>
        <w:tc>
          <w:tcPr>
            <w:tcW w:w="675" w:type="dxa"/>
          </w:tcPr>
          <w:p w:rsidR="002B01B3" w:rsidRDefault="002B01B3" w:rsidP="004E7685">
            <w:r>
              <w:lastRenderedPageBreak/>
              <w:t>7</w:t>
            </w:r>
          </w:p>
        </w:tc>
        <w:tc>
          <w:tcPr>
            <w:tcW w:w="3402" w:type="dxa"/>
          </w:tcPr>
          <w:p w:rsidR="002B01B3" w:rsidRDefault="002B01B3" w:rsidP="004E7685">
            <w:r>
              <w:t>Особо охраняемые территории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2B01B3" w:rsidRDefault="002B01B3" w:rsidP="004E7685">
            <w:pPr>
              <w:jc w:val="center"/>
            </w:pPr>
            <w:r>
              <w:t>9</w:t>
            </w:r>
          </w:p>
        </w:tc>
      </w:tr>
      <w:tr w:rsidR="002B01B3" w:rsidTr="004E7685">
        <w:tc>
          <w:tcPr>
            <w:tcW w:w="4077" w:type="dxa"/>
            <w:gridSpan w:val="2"/>
          </w:tcPr>
          <w:p w:rsidR="002B01B3" w:rsidRPr="007A7625" w:rsidRDefault="002B01B3" w:rsidP="004E7685">
            <w:pPr>
              <w:rPr>
                <w:b/>
              </w:rPr>
            </w:pPr>
            <w:r w:rsidRPr="007A762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B01B3" w:rsidRPr="007A7625" w:rsidRDefault="002B01B3" w:rsidP="004E768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  <w:tc>
          <w:tcPr>
            <w:tcW w:w="2393" w:type="dxa"/>
          </w:tcPr>
          <w:p w:rsidR="002B01B3" w:rsidRPr="007A7625" w:rsidRDefault="002B01B3" w:rsidP="004E7685">
            <w:pPr>
              <w:jc w:val="center"/>
              <w:rPr>
                <w:b/>
              </w:rPr>
            </w:pPr>
            <w:r w:rsidRPr="007A7625">
              <w:rPr>
                <w:b/>
              </w:rPr>
              <w:t>17585</w:t>
            </w:r>
          </w:p>
        </w:tc>
      </w:tr>
    </w:tbl>
    <w:p w:rsidR="002B01B3" w:rsidRDefault="002B01B3" w:rsidP="002B01B3">
      <w:pPr>
        <w:jc w:val="both"/>
      </w:pPr>
    </w:p>
    <w:p w:rsidR="002B01B3" w:rsidRDefault="002B01B3" w:rsidP="002B01B3">
      <w:pPr>
        <w:jc w:val="both"/>
      </w:pPr>
    </w:p>
    <w:p w:rsidR="002B01B3" w:rsidRDefault="002B01B3" w:rsidP="002B01B3">
      <w:pPr>
        <w:jc w:val="both"/>
      </w:pPr>
    </w:p>
    <w:p w:rsidR="002B01B3" w:rsidRDefault="002B01B3" w:rsidP="002B01B3">
      <w:pPr>
        <w:pStyle w:val="a7"/>
        <w:widowControl w:val="0"/>
        <w:autoSpaceDE w:val="0"/>
        <w:autoSpaceDN w:val="0"/>
        <w:adjustRightInd w:val="0"/>
        <w:ind w:left="0"/>
        <w:jc w:val="both"/>
      </w:pPr>
      <w:r>
        <w:rPr>
          <w:u w:val="single"/>
        </w:rPr>
        <w:t xml:space="preserve">Ковтун З.В., председателя </w:t>
      </w:r>
      <w:r>
        <w:rPr>
          <w:color w:val="333333"/>
        </w:rPr>
        <w:t xml:space="preserve">Комиссии по подготовке проекта муниципального нормативного правового акта о внесении  изменений и дополнений в Генеральный план </w:t>
      </w:r>
      <w:proofErr w:type="spellStart"/>
      <w:r>
        <w:rPr>
          <w:color w:val="333333"/>
        </w:rPr>
        <w:t>Мортковского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Пучежского</w:t>
      </w:r>
      <w:proofErr w:type="spellEnd"/>
      <w:r>
        <w:rPr>
          <w:color w:val="333333"/>
        </w:rPr>
        <w:t xml:space="preserve"> муниципального района Ивановской области</w:t>
      </w:r>
      <w:r>
        <w:t xml:space="preserve">, которая предложила  </w:t>
      </w:r>
      <w:r w:rsidRPr="007A7625">
        <w:t xml:space="preserve">читать в </w:t>
      </w:r>
      <w:r>
        <w:t>новой</w:t>
      </w:r>
      <w:r w:rsidRPr="007A7625">
        <w:t xml:space="preserve"> редакции</w:t>
      </w:r>
      <w:r w:rsidRPr="003A1C8B">
        <w:t xml:space="preserve"> </w:t>
      </w:r>
      <w:r w:rsidRPr="00717A02">
        <w:t>Таблиц</w:t>
      </w:r>
      <w:r>
        <w:t>у</w:t>
      </w:r>
      <w:r w:rsidRPr="00717A02">
        <w:t xml:space="preserve"> № 2</w:t>
      </w:r>
      <w:r w:rsidRPr="007A7625">
        <w:t xml:space="preserve"> «Распределение земельного фонда по категориям земель»  </w:t>
      </w:r>
      <w:r>
        <w:t>пункта 2.5.2</w:t>
      </w:r>
      <w:r w:rsidRPr="007A7625">
        <w:t xml:space="preserve"> части </w:t>
      </w:r>
      <w:r>
        <w:t xml:space="preserve">2.5 </w:t>
      </w:r>
      <w:r w:rsidRPr="007A7625">
        <w:t xml:space="preserve"> </w:t>
      </w:r>
      <w:r>
        <w:t>раздела 2 Генерального плана.</w:t>
      </w:r>
    </w:p>
    <w:p w:rsidR="002B01B3" w:rsidRPr="00D0113E" w:rsidRDefault="002B01B3" w:rsidP="002B01B3">
      <w:pPr>
        <w:pStyle w:val="1"/>
        <w:shd w:val="clear" w:color="auto" w:fill="FFFFFF"/>
        <w:spacing w:before="0" w:after="144" w:line="151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Также Ковтун З.В. до сведения присутствующих довела информацию об обращении с твердыми коммунальными отходами в соответствии с </w:t>
      </w:r>
      <w:proofErr w:type="spellStart"/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Постановленим</w:t>
      </w:r>
      <w:proofErr w:type="spellEnd"/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РФ от 06.05.2011 N 354 (ред. от 09.09.2017)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основании вышеизложенного предложила внести изменения и дополнения в</w:t>
      </w:r>
      <w:r w:rsidRPr="00D0113E">
        <w:t xml:space="preserve"> </w:t>
      </w:r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2.4.3 «Состояние почвенного покрова и мероприятия по</w:t>
      </w:r>
      <w:proofErr w:type="gramEnd"/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охране почв»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 читать его в новой редакции:</w:t>
      </w:r>
      <w:r w:rsidRPr="00D011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2B01B3" w:rsidRDefault="002B01B3" w:rsidP="002B01B3">
      <w:pPr>
        <w:shd w:val="clear" w:color="auto" w:fill="FFFFFF"/>
        <w:spacing w:line="181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blk"/>
          <w:rFonts w:ascii="Arial" w:eastAsiaTheme="majorEastAsia" w:hAnsi="Arial" w:cs="Arial"/>
          <w:color w:val="000000"/>
          <w:sz w:val="15"/>
          <w:szCs w:val="15"/>
        </w:rPr>
        <w:t> </w:t>
      </w:r>
    </w:p>
    <w:p w:rsidR="002B01B3" w:rsidRPr="00646BAF" w:rsidRDefault="002B01B3" w:rsidP="002B01B3">
      <w:pPr>
        <w:shd w:val="clear" w:color="auto" w:fill="FFFFFF"/>
        <w:jc w:val="both"/>
        <w:rPr>
          <w:b/>
        </w:rPr>
      </w:pPr>
      <w:r w:rsidRPr="00646BAF">
        <w:rPr>
          <w:b/>
        </w:rPr>
        <w:t xml:space="preserve"> «2.4.3. СОСТОЯНИЕ ПОЧВЕННОГО ПОКРОВА И МЕРОПРИЯТИЯ ПО ОХРАНЕ ПОЧВ</w:t>
      </w:r>
    </w:p>
    <w:p w:rsidR="002B01B3" w:rsidRPr="00646BAF" w:rsidRDefault="002B01B3" w:rsidP="002B01B3">
      <w:pPr>
        <w:ind w:firstLine="720"/>
        <w:jc w:val="both"/>
      </w:pPr>
      <w:r w:rsidRPr="00646BAF">
        <w:t xml:space="preserve">В системе почвенно-географического районирования территория поселения принадлежит к таежно-лесной зоне подзолистых почв Восточно-Европейской фации. Помимо характерных зональных подзолистых и дерново-подзолистых почв на территории поселения имеют распространение болотные, пойменные, реже дерновые почвы. </w:t>
      </w:r>
    </w:p>
    <w:p w:rsidR="002B01B3" w:rsidRPr="00646BAF" w:rsidRDefault="002B01B3" w:rsidP="002B01B3">
      <w:pPr>
        <w:ind w:firstLine="709"/>
        <w:contextualSpacing/>
        <w:jc w:val="both"/>
      </w:pPr>
      <w:r w:rsidRPr="00646BAF">
        <w:t xml:space="preserve">Источниками загрязнения почв проектируемой территории могут являться: выбросы автотранспорта, бытовой мусор, несанкционированные свалки </w:t>
      </w:r>
      <w:r w:rsidRPr="005D4DAF">
        <w:t>ТКО</w:t>
      </w:r>
      <w:r w:rsidRPr="00646BAF">
        <w:t xml:space="preserve">; пестициды, применяемые на сельскохозяйственных полях, приусадебных участках; мойка автомобилей в неустановленных местах и т.д. </w:t>
      </w:r>
    </w:p>
    <w:p w:rsidR="002B01B3" w:rsidRPr="00646BAF" w:rsidRDefault="002B01B3" w:rsidP="002B01B3">
      <w:pPr>
        <w:ind w:firstLine="709"/>
        <w:contextualSpacing/>
        <w:jc w:val="both"/>
      </w:pPr>
      <w:r w:rsidRPr="00646BAF">
        <w:t>Данные ежегодных контрольных замеров и проб химического загрязнения почв территории поселения отсутствуют, так как систематических наблюдений не ведется.</w:t>
      </w:r>
    </w:p>
    <w:p w:rsidR="002B01B3" w:rsidRPr="00646BAF" w:rsidRDefault="002B01B3" w:rsidP="002B01B3">
      <w:pPr>
        <w:ind w:firstLine="709"/>
        <w:contextualSpacing/>
        <w:jc w:val="both"/>
      </w:pPr>
      <w:r w:rsidRPr="00646BAF">
        <w:t xml:space="preserve">Требования к загрязнению почв повышается в соответствии с требованиями </w:t>
      </w:r>
      <w:proofErr w:type="spellStart"/>
      <w:r w:rsidRPr="00646BAF">
        <w:t>СанПиН</w:t>
      </w:r>
      <w:proofErr w:type="spellEnd"/>
      <w:r w:rsidRPr="00646BAF">
        <w:t xml:space="preserve"> 2.1.7.1287-03 «Санитарно-эпидемиологические требования к качеству воды», а в первую очередь для наиболее значимых территорий (зон повышенного риска):</w:t>
      </w:r>
    </w:p>
    <w:tbl>
      <w:tblPr>
        <w:tblW w:w="0" w:type="auto"/>
        <w:tblLook w:val="0000"/>
      </w:tblPr>
      <w:tblGrid>
        <w:gridCol w:w="383"/>
        <w:gridCol w:w="9188"/>
      </w:tblGrid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детских и общеобразовательных учреждений;</w:t>
            </w:r>
          </w:p>
        </w:tc>
      </w:tr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спортивных, игровых, детских площадок жилой застройки;</w:t>
            </w:r>
          </w:p>
        </w:tc>
      </w:tr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площадок отдыха, зон рекреации;</w:t>
            </w:r>
          </w:p>
        </w:tc>
      </w:tr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зон санитарной охраны водоемов;</w:t>
            </w:r>
          </w:p>
        </w:tc>
      </w:tr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прибрежных зон;</w:t>
            </w:r>
          </w:p>
        </w:tc>
      </w:tr>
      <w:tr w:rsidR="002B01B3" w:rsidRPr="00646BAF" w:rsidTr="004E7685">
        <w:tc>
          <w:tcPr>
            <w:tcW w:w="39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92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санитарно-защитных зон.</w:t>
            </w:r>
          </w:p>
        </w:tc>
      </w:tr>
    </w:tbl>
    <w:p w:rsidR="002B01B3" w:rsidRPr="00646BAF" w:rsidRDefault="002B01B3" w:rsidP="002B01B3">
      <w:pPr>
        <w:ind w:firstLine="709"/>
        <w:contextualSpacing/>
        <w:jc w:val="both"/>
        <w:rPr>
          <w:b/>
        </w:rPr>
      </w:pPr>
      <w:r w:rsidRPr="00646BAF">
        <w:t>Неудовлетворительное состояние очистки и удаления твердых и жидких</w:t>
      </w:r>
      <w:r>
        <w:t xml:space="preserve"> </w:t>
      </w:r>
      <w:r>
        <w:rPr>
          <w:color w:val="FF0000"/>
        </w:rPr>
        <w:t xml:space="preserve"> </w:t>
      </w:r>
      <w:r w:rsidRPr="005D4DAF">
        <w:t xml:space="preserve">коммунальных </w:t>
      </w:r>
      <w:r w:rsidRPr="00646BAF">
        <w:t xml:space="preserve">отходов с территорий приводит к микробному и паразитарному загрязнению почвы, несвоевременное удаление мусора способствует увеличению заселенности жилых территорий грызунами, являющиеся переносчиками ряда опасных заболеваний: геморрагической лихорадки с почечным синдромом (ГЛПС), </w:t>
      </w:r>
      <w:proofErr w:type="spellStart"/>
      <w:r w:rsidRPr="00646BAF">
        <w:t>иерсиниоза</w:t>
      </w:r>
      <w:proofErr w:type="spellEnd"/>
      <w:r w:rsidRPr="00646BAF">
        <w:t xml:space="preserve">, лептоспироза, бешенство. Эпидемиологическая обстановка в области по которым является не благополучной. Скопления мусора служат местом </w:t>
      </w:r>
      <w:proofErr w:type="spellStart"/>
      <w:r w:rsidRPr="00646BAF">
        <w:t>выплода</w:t>
      </w:r>
      <w:proofErr w:type="spellEnd"/>
      <w:r w:rsidRPr="00646BAF">
        <w:t xml:space="preserve"> мух, привлекают бездомных собак и кошек, птиц.</w:t>
      </w:r>
    </w:p>
    <w:p w:rsidR="002B01B3" w:rsidRPr="00646BAF" w:rsidRDefault="002B01B3" w:rsidP="002B01B3">
      <w:pPr>
        <w:ind w:firstLine="709"/>
        <w:contextualSpacing/>
        <w:jc w:val="both"/>
      </w:pPr>
      <w:r w:rsidRPr="00646BAF">
        <w:t xml:space="preserve">Для охраны почв </w:t>
      </w:r>
      <w:r>
        <w:rPr>
          <w:color w:val="FF0000"/>
        </w:rPr>
        <w:t xml:space="preserve"> </w:t>
      </w:r>
      <w:r w:rsidRPr="00646BAF">
        <w:t xml:space="preserve"> Генплан</w:t>
      </w:r>
      <w:r>
        <w:t>ом</w:t>
      </w:r>
      <w:r>
        <w:rPr>
          <w:color w:val="FF0000"/>
        </w:rPr>
        <w:t xml:space="preserve"> </w:t>
      </w:r>
      <w:r w:rsidRPr="00646BAF">
        <w:t xml:space="preserve"> предусмотрены следующие основные мероприятия:</w:t>
      </w:r>
    </w:p>
    <w:tbl>
      <w:tblPr>
        <w:tblW w:w="0" w:type="auto"/>
        <w:tblLook w:val="0000"/>
      </w:tblPr>
      <w:tblGrid>
        <w:gridCol w:w="440"/>
        <w:gridCol w:w="9131"/>
      </w:tblGrid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организация системы утилизации бытовых и промышленных отходов;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ликвидация всех несанкционированных стихийных свалок ТКО;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 xml:space="preserve">проведение рекультивации территорий всех стихийных свалок ТКО на основании </w:t>
            </w:r>
            <w:proofErr w:type="gramStart"/>
            <w:r w:rsidRPr="00646BAF">
              <w:t>результатов изучения состояния загрязнения почв</w:t>
            </w:r>
            <w:proofErr w:type="gramEnd"/>
            <w:r w:rsidRPr="00646BAF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lastRenderedPageBreak/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рациональное использование территорий, отчуждаемых под застройку, ускоренное освоение неудобных и бросовых земель;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инженерная подготовка территории;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внедрение эффективных антикоррозийных покрытий, посадка вдоль дорог деревьев, обладающих повышенной аккумулятивной способностью по отношению к свинцу (яблони, груши);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ликвидация несанкционированных стихийных свалок;</w:t>
            </w:r>
          </w:p>
        </w:tc>
      </w:tr>
      <w:tr w:rsidR="002B01B3" w:rsidRPr="00646BAF" w:rsidTr="004E7685">
        <w:trPr>
          <w:trHeight w:val="74"/>
        </w:trPr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благоустройство территорий промпредприятий;</w:t>
            </w:r>
          </w:p>
          <w:p w:rsidR="002B01B3" w:rsidRPr="00646BAF" w:rsidRDefault="002B01B3" w:rsidP="004E7685">
            <w:pPr>
              <w:contextualSpacing/>
              <w:jc w:val="both"/>
            </w:pPr>
            <w:r w:rsidRPr="00646BAF">
              <w:t>организация отвода дождевых вод;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proofErr w:type="spellStart"/>
            <w:r w:rsidRPr="00646BAF">
              <w:t>канализование</w:t>
            </w:r>
            <w:proofErr w:type="spellEnd"/>
            <w:r w:rsidRPr="00646BAF">
              <w:t>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регламентированное применение пестицидов и переход к интегрированным методам защиты растений; внедрение в широких масштабах обогащения сельскохозяйственных угодий питательными веществами за счет использования очищенных сточных вод, а также биологических методов борьбы с вредителями сельского и лесного хозяйства;</w:t>
            </w:r>
          </w:p>
        </w:tc>
      </w:tr>
      <w:tr w:rsidR="002B01B3" w:rsidRPr="00646BAF" w:rsidTr="004E7685">
        <w:trPr>
          <w:trHeight w:val="472"/>
        </w:trPr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подбор наиболее стойких к антропогенным нагрузкам пород растительности;</w:t>
            </w:r>
          </w:p>
          <w:p w:rsidR="002B01B3" w:rsidRPr="00646BAF" w:rsidRDefault="002B01B3" w:rsidP="004E7685">
            <w:pPr>
              <w:contextualSpacing/>
              <w:jc w:val="both"/>
            </w:pPr>
            <w:r w:rsidRPr="00646BAF">
              <w:t>восстановление нарушенных земель (техническая, биологическая и комбинированная рекультивация);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 xml:space="preserve">проведение более детального обследования почв в зонах повышенного риска (на территориях детских и образовательных учреждений, спортивных, игровых, детских площадок, жилой застройки, площадок отдыха; зон рекреации, зон санитарной охраны водоемов, прибрежных зон, санитарно-защитных зон) согласно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2.1.7.1287-03;</w:t>
            </w:r>
          </w:p>
        </w:tc>
      </w:tr>
      <w:tr w:rsidR="002B01B3" w:rsidRPr="00646BAF" w:rsidTr="004E7685">
        <w:tc>
          <w:tcPr>
            <w:tcW w:w="456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858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 xml:space="preserve">организация работы по улучшению состояния загрязнения почв поселения и иловых придонных отложений водоемов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2.1.7.1287-03. </w:t>
            </w:r>
          </w:p>
          <w:p w:rsidR="002B01B3" w:rsidRPr="00646BAF" w:rsidRDefault="002B01B3" w:rsidP="004E7685">
            <w:pPr>
              <w:contextualSpacing/>
              <w:jc w:val="both"/>
            </w:pPr>
            <w:r w:rsidRPr="00646BAF">
              <w:t>Рекультивация территорий должна быть основана на результатах санитарно-эпидемиологической оценки загрязнения почв химическими, биологическими и паразитарными факторами во избежание лишних затрат и капиталовложений.</w:t>
            </w:r>
          </w:p>
        </w:tc>
      </w:tr>
    </w:tbl>
    <w:p w:rsidR="002B01B3" w:rsidRPr="00646BAF" w:rsidRDefault="002B01B3" w:rsidP="002B01B3">
      <w:pPr>
        <w:ind w:firstLine="709"/>
        <w:contextualSpacing/>
        <w:jc w:val="both"/>
      </w:pPr>
      <w:r w:rsidRPr="00646BAF">
        <w:t>Направление рекультивации выбирается в соответствии с требованиями дальнейшего рационального использования нарушенных земель. С учетом характера нарушения земель направление рекультивации может быть выбрано в соответствии с требованиями ГОСТ 17.5.1.02-83 «Охрана природы земли. Классификация нарушенных земель для рекультивации с учетом их последующего целевого использования».</w:t>
      </w:r>
    </w:p>
    <w:p w:rsidR="002B01B3" w:rsidRPr="00646BAF" w:rsidRDefault="002B01B3" w:rsidP="002B01B3">
      <w:pPr>
        <w:ind w:right="-1" w:firstLine="709"/>
        <w:contextualSpacing/>
        <w:jc w:val="both"/>
      </w:pPr>
      <w:r w:rsidRPr="00646BAF">
        <w:t xml:space="preserve">Освобождение земель, занятых несанкционированными свалками </w:t>
      </w:r>
      <w:r w:rsidRPr="005D4DAF">
        <w:t xml:space="preserve">коммунальных </w:t>
      </w:r>
      <w:r w:rsidRPr="00646BAF">
        <w:t>отходов с последующей их рекультивацией и использования для других градостроительных целей:</w:t>
      </w:r>
    </w:p>
    <w:tbl>
      <w:tblPr>
        <w:tblW w:w="0" w:type="auto"/>
        <w:tblLook w:val="0000"/>
      </w:tblPr>
      <w:tblGrid>
        <w:gridCol w:w="442"/>
        <w:gridCol w:w="9129"/>
      </w:tblGrid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регламентированное рекреационное освоение территории;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обеспечение разнообразия и мозаичности ландшафта;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охрана наиболее ценных ландшафтов;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учет при застройке природных особенностей ландшафта;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организация рекреационных зон и зон отдыха с элементами благоустройства с учетом данных санитарно-эпидемиологической оценки почв территории поселения;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 xml:space="preserve">выбор резервных территорий под жилую застройку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2.1.7.1287-03. 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комплекс мероприятий по содержанию домашних животных в соответствии с типовыми правилами содержания собак и кошек;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организация регулярной санитарной уборки улиц и проездов поселения;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  <w:rPr>
                <w:color w:val="00B050"/>
              </w:rPr>
            </w:pPr>
            <w:r w:rsidRPr="00646BAF">
              <w:rPr>
                <w:color w:val="00B050"/>
              </w:rPr>
              <w:lastRenderedPageBreak/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 xml:space="preserve">организация вывоза </w:t>
            </w:r>
            <w:r>
              <w:t xml:space="preserve"> </w:t>
            </w:r>
            <w:r w:rsidRPr="005D4DAF">
              <w:t>ТКО</w:t>
            </w:r>
            <w:r w:rsidRPr="00646BAF">
              <w:t xml:space="preserve"> специализированным автотранспортом </w:t>
            </w:r>
            <w:r w:rsidRPr="005D4DAF">
              <w:t>на полигон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организация посадки зеленых насаждений;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недопущение выхода на поверхность канализационных стоков при авариях;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запрещение сжигания травы, листьев, мусора и авторезины;</w:t>
            </w:r>
          </w:p>
        </w:tc>
      </w:tr>
      <w:tr w:rsidR="002B01B3" w:rsidRPr="00646BAF" w:rsidTr="004E7685">
        <w:tc>
          <w:tcPr>
            <w:tcW w:w="442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-</w:t>
            </w:r>
          </w:p>
        </w:tc>
        <w:tc>
          <w:tcPr>
            <w:tcW w:w="9129" w:type="dxa"/>
          </w:tcPr>
          <w:p w:rsidR="002B01B3" w:rsidRPr="00646BAF" w:rsidRDefault="002B01B3" w:rsidP="004E7685">
            <w:pPr>
              <w:contextualSpacing/>
              <w:jc w:val="both"/>
            </w:pPr>
            <w:r w:rsidRPr="00646BAF">
              <w:t>запрещение мойки и парковки автотранспорта в неустановленных местах;</w:t>
            </w:r>
          </w:p>
        </w:tc>
      </w:tr>
    </w:tbl>
    <w:p w:rsidR="002B01B3" w:rsidRPr="00646BAF" w:rsidRDefault="002B01B3" w:rsidP="002B01B3">
      <w:pPr>
        <w:contextualSpacing/>
        <w:jc w:val="both"/>
        <w:rPr>
          <w:iCs/>
          <w:color w:val="365F91"/>
        </w:rPr>
      </w:pPr>
    </w:p>
    <w:p w:rsidR="002B01B3" w:rsidRPr="00983F58" w:rsidRDefault="002B01B3" w:rsidP="002B01B3">
      <w:pPr>
        <w:ind w:firstLine="709"/>
        <w:contextualSpacing/>
        <w:jc w:val="both"/>
      </w:pPr>
      <w:r w:rsidRPr="00983F58">
        <w:rPr>
          <w:iCs/>
        </w:rPr>
        <w:t xml:space="preserve">Основным видом отходов в </w:t>
      </w:r>
      <w:proofErr w:type="spellStart"/>
      <w:r w:rsidRPr="00983F58">
        <w:rPr>
          <w:iCs/>
        </w:rPr>
        <w:t>Мортковском</w:t>
      </w:r>
      <w:proofErr w:type="spellEnd"/>
      <w:r w:rsidRPr="00983F58">
        <w:rPr>
          <w:iCs/>
        </w:rPr>
        <w:t xml:space="preserve">  сельском поселении являются твердые  коммунальные  отходы (ТКО).</w:t>
      </w:r>
    </w:p>
    <w:p w:rsidR="002B01B3" w:rsidRPr="00575280" w:rsidRDefault="002B01B3" w:rsidP="002B01B3">
      <w:pPr>
        <w:ind w:firstLine="709"/>
        <w:contextualSpacing/>
        <w:jc w:val="both"/>
      </w:pPr>
      <w:r w:rsidRPr="00575280">
        <w:t>Сбор и вывоз ТКО производится в соответствии с действующим законодательством.</w:t>
      </w:r>
    </w:p>
    <w:p w:rsidR="002B01B3" w:rsidRPr="00646BAF" w:rsidRDefault="002B01B3" w:rsidP="002B01B3">
      <w:pPr>
        <w:ind w:firstLine="709"/>
        <w:contextualSpacing/>
        <w:jc w:val="both"/>
      </w:pPr>
      <w:r w:rsidRPr="00646BAF">
        <w:t>На территории поселения имеются мелкие несанкционированные свалки</w:t>
      </w:r>
      <w:r>
        <w:t xml:space="preserve">, </w:t>
      </w:r>
      <w:r w:rsidRPr="00646BAF">
        <w:t>периодически ликвидируемые при проведении субботников</w:t>
      </w:r>
      <w:proofErr w:type="gramStart"/>
      <w:r w:rsidRPr="00646BAF">
        <w:t xml:space="preserve"> .</w:t>
      </w:r>
      <w:proofErr w:type="gramEnd"/>
    </w:p>
    <w:p w:rsidR="002B01B3" w:rsidRPr="00646BAF" w:rsidRDefault="002B01B3" w:rsidP="002B01B3">
      <w:pPr>
        <w:ind w:firstLine="709"/>
        <w:contextualSpacing/>
        <w:jc w:val="both"/>
      </w:pPr>
      <w:r w:rsidRPr="00646BAF">
        <w:t>Свалки снега на территории поселения отсутствуют. В зимнее время снег складируется на обочинах улиц и дорог.</w:t>
      </w:r>
    </w:p>
    <w:p w:rsidR="002B01B3" w:rsidRPr="00646BAF" w:rsidRDefault="002B01B3" w:rsidP="002B01B3">
      <w:pPr>
        <w:ind w:firstLine="709"/>
        <w:jc w:val="both"/>
      </w:pPr>
      <w:r w:rsidRPr="00646BAF">
        <w:t>Генплан</w:t>
      </w:r>
      <w:r w:rsidRPr="005D4DAF">
        <w:t xml:space="preserve">ом </w:t>
      </w:r>
      <w:r w:rsidRPr="00646BAF">
        <w:t>предусматривается:</w:t>
      </w:r>
    </w:p>
    <w:tbl>
      <w:tblPr>
        <w:tblW w:w="9606" w:type="dxa"/>
        <w:tblLayout w:type="fixed"/>
        <w:tblLook w:val="0000"/>
      </w:tblPr>
      <w:tblGrid>
        <w:gridCol w:w="534"/>
        <w:gridCol w:w="9072"/>
      </w:tblGrid>
      <w:tr w:rsidR="002B01B3" w:rsidRPr="00646BAF" w:rsidTr="004E7685">
        <w:tc>
          <w:tcPr>
            <w:tcW w:w="534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  <w:rPr>
                <w:color w:val="365F91"/>
              </w:rPr>
            </w:pPr>
            <w:r w:rsidRPr="00646BAF">
              <w:rPr>
                <w:color w:val="365F91"/>
              </w:rPr>
              <w:t>-</w:t>
            </w:r>
          </w:p>
        </w:tc>
        <w:tc>
          <w:tcPr>
            <w:tcW w:w="9072" w:type="dxa"/>
          </w:tcPr>
          <w:p w:rsidR="002B01B3" w:rsidRPr="005D4DAF" w:rsidRDefault="002B01B3" w:rsidP="004E7685">
            <w:pPr>
              <w:pStyle w:val="2"/>
              <w:spacing w:line="240" w:lineRule="auto"/>
              <w:jc w:val="both"/>
            </w:pPr>
            <w:r w:rsidRPr="005D4DAF">
              <w:t>поступление ТКО на полигон;</w:t>
            </w:r>
          </w:p>
        </w:tc>
      </w:tr>
      <w:tr w:rsidR="002B01B3" w:rsidRPr="00646BAF" w:rsidTr="004E7685">
        <w:tc>
          <w:tcPr>
            <w:tcW w:w="534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 xml:space="preserve">организация санитарной очистки территории согласно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42-128-4696-88;</w:t>
            </w:r>
          </w:p>
        </w:tc>
      </w:tr>
      <w:tr w:rsidR="002B01B3" w:rsidRPr="00646BAF" w:rsidTr="004E7685">
        <w:tc>
          <w:tcPr>
            <w:tcW w:w="534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>ликвидация всех стихийных свалок на территории поселения, являющихся источниками загрязнения почв, водоемов;</w:t>
            </w:r>
          </w:p>
        </w:tc>
      </w:tr>
      <w:tr w:rsidR="002B01B3" w:rsidRPr="00646BAF" w:rsidTr="004E7685">
        <w:tc>
          <w:tcPr>
            <w:tcW w:w="534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 xml:space="preserve">проведение рекультивации территорий всех стихийных свалок на территории поселения на основании </w:t>
            </w:r>
            <w:proofErr w:type="gramStart"/>
            <w:r w:rsidRPr="00646BAF">
              <w:t>результатов реализации программ изучения состояния загрязнения почв</w:t>
            </w:r>
            <w:proofErr w:type="gramEnd"/>
            <w:r w:rsidRPr="00646BAF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2B01B3" w:rsidRPr="00646BAF" w:rsidTr="004E7685">
        <w:tc>
          <w:tcPr>
            <w:tcW w:w="534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2B01B3" w:rsidRPr="00646BAF" w:rsidRDefault="002B01B3" w:rsidP="004E7685">
            <w:pPr>
              <w:pStyle w:val="2"/>
              <w:spacing w:line="240" w:lineRule="auto"/>
              <w:jc w:val="both"/>
            </w:pPr>
            <w:r w:rsidRPr="00646BAF">
              <w:t xml:space="preserve">организация содержания мест массового скопления людей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42-128-4690-88;</w:t>
            </w:r>
          </w:p>
        </w:tc>
      </w:tr>
    </w:tbl>
    <w:p w:rsidR="002B01B3" w:rsidRPr="00646BAF" w:rsidRDefault="002B01B3" w:rsidP="002B01B3">
      <w:pPr>
        <w:ind w:firstLine="709"/>
        <w:jc w:val="both"/>
      </w:pPr>
    </w:p>
    <w:p w:rsidR="002B01B3" w:rsidRPr="00646BAF" w:rsidRDefault="002B01B3" w:rsidP="002B01B3">
      <w:pPr>
        <w:shd w:val="clear" w:color="auto" w:fill="FFFFFF"/>
        <w:ind w:right="7" w:firstLine="720"/>
        <w:contextualSpacing/>
        <w:jc w:val="both"/>
      </w:pPr>
      <w:r w:rsidRPr="00646BAF">
        <w:t>К числу наиболее распространенных в поселении  и опасных в экологическом отношении отходов относятся сельскохозяйственные и древесные отходы. Древесные отходы могут быть использованы в качестве топлива на котельных, помет и навоз –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2B01B3" w:rsidRPr="00646BAF" w:rsidRDefault="002B01B3" w:rsidP="002B01B3">
      <w:pPr>
        <w:ind w:firstLine="720"/>
        <w:contextualSpacing/>
        <w:jc w:val="both"/>
      </w:pPr>
      <w:r w:rsidRPr="00646BAF">
        <w:t xml:space="preserve">Скотомогильники являются источниками распространения различного рода вредных </w:t>
      </w:r>
      <w:r w:rsidRPr="00646BAF">
        <w:rPr>
          <w:bCs/>
        </w:rPr>
        <w:t>веществ</w:t>
      </w:r>
      <w:r w:rsidRPr="00646BAF">
        <w:t xml:space="preserve"> и микроорганизмов, способных вызвать инфекционные заболевания. На территории поселения скотомогильники отсутствуют. </w:t>
      </w:r>
    </w:p>
    <w:p w:rsidR="002B01B3" w:rsidRPr="00646BAF" w:rsidRDefault="002B01B3" w:rsidP="002B01B3">
      <w:pPr>
        <w:ind w:firstLine="709"/>
        <w:contextualSpacing/>
        <w:jc w:val="both"/>
        <w:rPr>
          <w:iCs/>
        </w:rPr>
      </w:pPr>
      <w:r w:rsidRPr="00646BAF">
        <w:rPr>
          <w:iCs/>
        </w:rPr>
        <w:t xml:space="preserve">На текущий период эколого-гигиеническое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развития. </w:t>
      </w:r>
    </w:p>
    <w:p w:rsidR="002B01B3" w:rsidRPr="00646BAF" w:rsidRDefault="002B01B3" w:rsidP="002B01B3">
      <w:pPr>
        <w:ind w:firstLine="709"/>
        <w:contextualSpacing/>
        <w:jc w:val="both"/>
        <w:rPr>
          <w:iCs/>
        </w:rPr>
      </w:pPr>
      <w:r w:rsidRPr="00646BAF">
        <w:rPr>
          <w:iCs/>
        </w:rPr>
        <w:t>Основными проблемами поселения являются:</w:t>
      </w:r>
    </w:p>
    <w:p w:rsidR="002B01B3" w:rsidRPr="00646BAF" w:rsidRDefault="002B01B3" w:rsidP="002B01B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46BAF">
        <w:t>износ водопроводных сетей;</w:t>
      </w:r>
    </w:p>
    <w:p w:rsidR="002B01B3" w:rsidRPr="00646BAF" w:rsidRDefault="002B01B3" w:rsidP="002B01B3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46BAF">
        <w:t>отсутствие ливневой канализации во всех населенных пунктах;</w:t>
      </w:r>
    </w:p>
    <w:p w:rsidR="002B01B3" w:rsidRPr="00646BAF" w:rsidRDefault="002B01B3" w:rsidP="002B01B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</w:pPr>
      <w:r w:rsidRPr="007176DC">
        <w:t>сброс хозяйственно-бытовых стоков на рельеф местности и в водные объекты.</w:t>
      </w:r>
    </w:p>
    <w:p w:rsidR="002B01B3" w:rsidRDefault="002B01B3" w:rsidP="002B01B3">
      <w:pPr>
        <w:widowControl w:val="0"/>
        <w:autoSpaceDE w:val="0"/>
        <w:autoSpaceDN w:val="0"/>
        <w:adjustRightInd w:val="0"/>
        <w:ind w:left="567"/>
        <w:jc w:val="both"/>
      </w:pPr>
    </w:p>
    <w:p w:rsidR="002B01B3" w:rsidRPr="00E37ECB" w:rsidRDefault="002B01B3" w:rsidP="002B01B3">
      <w:pPr>
        <w:widowControl w:val="0"/>
        <w:autoSpaceDE w:val="0"/>
        <w:autoSpaceDN w:val="0"/>
        <w:adjustRightInd w:val="0"/>
        <w:ind w:left="567"/>
        <w:jc w:val="both"/>
      </w:pPr>
    </w:p>
    <w:p w:rsidR="002B01B3" w:rsidRDefault="002B01B3" w:rsidP="002B01B3">
      <w:pPr>
        <w:jc w:val="both"/>
      </w:pPr>
    </w:p>
    <w:p w:rsidR="002B01B3" w:rsidRDefault="002B01B3" w:rsidP="002B01B3">
      <w:pPr>
        <w:jc w:val="both"/>
      </w:pPr>
      <w:r>
        <w:t>Других предложений не поступало.</w:t>
      </w:r>
    </w:p>
    <w:p w:rsidR="002B01B3" w:rsidRDefault="002B01B3" w:rsidP="002B01B3">
      <w:pPr>
        <w:jc w:val="both"/>
      </w:pPr>
    </w:p>
    <w:p w:rsidR="002B01B3" w:rsidRDefault="002B01B3" w:rsidP="002B01B3">
      <w:pPr>
        <w:jc w:val="both"/>
        <w:rPr>
          <w:b/>
        </w:rPr>
      </w:pPr>
      <w:r>
        <w:rPr>
          <w:b/>
        </w:rPr>
        <w:t>Выступили:</w:t>
      </w:r>
    </w:p>
    <w:p w:rsidR="002B01B3" w:rsidRDefault="002B01B3" w:rsidP="002B01B3">
      <w:pPr>
        <w:pStyle w:val="a5"/>
        <w:ind w:left="0"/>
        <w:jc w:val="both"/>
      </w:pPr>
      <w:r>
        <w:rPr>
          <w:u w:val="single"/>
        </w:rPr>
        <w:t>Серова З.Б.,</w:t>
      </w:r>
      <w:r>
        <w:t xml:space="preserve"> глава  </w:t>
      </w:r>
      <w:r w:rsidRPr="00804878">
        <w:t xml:space="preserve"> </w:t>
      </w:r>
      <w:proofErr w:type="spellStart"/>
      <w:r w:rsidRPr="00804878">
        <w:t>Мортковского</w:t>
      </w:r>
      <w:proofErr w:type="spellEnd"/>
      <w:r w:rsidRPr="00804878">
        <w:t xml:space="preserve"> сельского поселения, которая поддержала проект   муници</w:t>
      </w:r>
      <w:r>
        <w:t xml:space="preserve">пального правового акта о внесении изменений и дополнений в Генеральный план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2B01B3" w:rsidRDefault="002B01B3" w:rsidP="002B01B3">
      <w:pPr>
        <w:pStyle w:val="a5"/>
        <w:ind w:firstLine="426"/>
        <w:jc w:val="center"/>
      </w:pPr>
      <w:proofErr w:type="gramStart"/>
      <w:r>
        <w:lastRenderedPageBreak/>
        <w:t>Р</w:t>
      </w:r>
      <w:proofErr w:type="gramEnd"/>
      <w:r>
        <w:t xml:space="preserve"> Е Ш И Л И :</w:t>
      </w:r>
    </w:p>
    <w:p w:rsidR="002B01B3" w:rsidRDefault="002B01B3" w:rsidP="002B01B3">
      <w:pPr>
        <w:pStyle w:val="a7"/>
        <w:numPr>
          <w:ilvl w:val="0"/>
          <w:numId w:val="1"/>
        </w:numPr>
        <w:jc w:val="both"/>
      </w:pPr>
      <w:r>
        <w:t>Включить внесенные предложения в рассматриваемый проект.</w:t>
      </w:r>
    </w:p>
    <w:p w:rsidR="002B01B3" w:rsidRDefault="002B01B3" w:rsidP="002B01B3">
      <w:pPr>
        <w:pStyle w:val="a7"/>
        <w:numPr>
          <w:ilvl w:val="0"/>
          <w:numId w:val="1"/>
        </w:numPr>
        <w:jc w:val="both"/>
      </w:pPr>
      <w:r>
        <w:t xml:space="preserve">Одобрить проект  муниципального правового акта о внесении изменений и дополнений в Генеральный  план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</w:t>
      </w:r>
      <w:proofErr w:type="gramStart"/>
      <w:r>
        <w:t xml:space="preserve">  .</w:t>
      </w:r>
      <w:proofErr w:type="gramEnd"/>
    </w:p>
    <w:p w:rsidR="002B01B3" w:rsidRDefault="002B01B3" w:rsidP="002B01B3">
      <w:pPr>
        <w:pStyle w:val="a7"/>
        <w:numPr>
          <w:ilvl w:val="0"/>
          <w:numId w:val="1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Генеральный план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обнародовать.</w:t>
      </w:r>
    </w:p>
    <w:p w:rsidR="002B01B3" w:rsidRDefault="002B01B3" w:rsidP="002B01B3">
      <w:pPr>
        <w:pStyle w:val="a5"/>
        <w:ind w:firstLine="426"/>
        <w:jc w:val="both"/>
      </w:pPr>
    </w:p>
    <w:p w:rsidR="002B01B3" w:rsidRDefault="002B01B3" w:rsidP="002B01B3">
      <w:pPr>
        <w:pStyle w:val="a5"/>
        <w:ind w:firstLine="141"/>
        <w:jc w:val="both"/>
      </w:pPr>
      <w:r>
        <w:t xml:space="preserve">Результаты голосования: «ЗА» -  </w:t>
      </w:r>
      <w:r w:rsidR="00575280">
        <w:t>8</w:t>
      </w:r>
      <w:r>
        <w:t>, «ПРОТИВ» - нет, «ВОЗДЕРЖАЛИСЬ» - нет.</w:t>
      </w:r>
    </w:p>
    <w:p w:rsidR="002B01B3" w:rsidRDefault="002B01B3" w:rsidP="002B01B3">
      <w:pPr>
        <w:pStyle w:val="a5"/>
        <w:ind w:left="0"/>
        <w:jc w:val="both"/>
        <w:rPr>
          <w:b/>
        </w:rPr>
      </w:pPr>
    </w:p>
    <w:p w:rsidR="002B01B3" w:rsidRDefault="002B01B3" w:rsidP="002B01B3">
      <w:pPr>
        <w:pStyle w:val="a5"/>
        <w:ind w:left="0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___________Соколова</w:t>
      </w:r>
      <w:proofErr w:type="spellEnd"/>
      <w:r>
        <w:rPr>
          <w:b/>
        </w:rPr>
        <w:t xml:space="preserve"> З.Н.</w:t>
      </w:r>
    </w:p>
    <w:p w:rsidR="004E4567" w:rsidRDefault="004E4567"/>
    <w:sectPr w:rsidR="004E4567" w:rsidSect="004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2C2F"/>
    <w:multiLevelType w:val="hybridMultilevel"/>
    <w:tmpl w:val="52422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01B3"/>
    <w:rsid w:val="002B01B3"/>
    <w:rsid w:val="00317734"/>
    <w:rsid w:val="003F2A12"/>
    <w:rsid w:val="004E4567"/>
    <w:rsid w:val="00575280"/>
    <w:rsid w:val="009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2B01B3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2B0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1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01B3"/>
    <w:pPr>
      <w:ind w:left="720"/>
      <w:contextualSpacing/>
    </w:pPr>
  </w:style>
  <w:style w:type="character" w:customStyle="1" w:styleId="11">
    <w:name w:val="Название Знак1"/>
    <w:basedOn w:val="a0"/>
    <w:link w:val="a3"/>
    <w:locked/>
    <w:rsid w:val="002B01B3"/>
    <w:rPr>
      <w:b/>
      <w:sz w:val="24"/>
      <w:lang w:eastAsia="ru-RU"/>
    </w:rPr>
  </w:style>
  <w:style w:type="paragraph" w:customStyle="1" w:styleId="Default">
    <w:name w:val="Default"/>
    <w:rsid w:val="002B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B01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0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B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2017-10-20T03:11:00Z</dcterms:created>
  <dcterms:modified xsi:type="dcterms:W3CDTF">2017-10-20T03:58:00Z</dcterms:modified>
</cp:coreProperties>
</file>