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7F" w:rsidRPr="000E415A" w:rsidRDefault="00F4417F" w:rsidP="000E415A">
      <w:pPr>
        <w:ind w:right="2"/>
        <w:jc w:val="center"/>
        <w:rPr>
          <w:b/>
          <w:sz w:val="24"/>
          <w:szCs w:val="24"/>
        </w:rPr>
      </w:pPr>
      <w:r w:rsidRPr="000E415A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66BC4" w:rsidRPr="000E415A">
        <w:rPr>
          <w:b/>
          <w:sz w:val="24"/>
          <w:szCs w:val="24"/>
        </w:rPr>
        <w:t xml:space="preserve"> </w:t>
      </w:r>
    </w:p>
    <w:p w:rsidR="00FA3537" w:rsidRPr="000E415A" w:rsidRDefault="00FA3537" w:rsidP="000E415A">
      <w:pPr>
        <w:ind w:right="2"/>
        <w:jc w:val="center"/>
        <w:rPr>
          <w:b/>
          <w:sz w:val="24"/>
          <w:szCs w:val="24"/>
        </w:rPr>
      </w:pPr>
      <w:r w:rsidRPr="000E415A">
        <w:rPr>
          <w:b/>
          <w:sz w:val="24"/>
          <w:szCs w:val="24"/>
        </w:rPr>
        <w:t>Российская Федерация</w:t>
      </w:r>
    </w:p>
    <w:p w:rsidR="00FA3537" w:rsidRPr="000E415A" w:rsidRDefault="00FA3537" w:rsidP="000E415A">
      <w:pPr>
        <w:ind w:right="2"/>
        <w:jc w:val="center"/>
        <w:rPr>
          <w:b/>
          <w:sz w:val="24"/>
          <w:szCs w:val="24"/>
        </w:rPr>
      </w:pPr>
      <w:r w:rsidRPr="000E415A">
        <w:rPr>
          <w:b/>
          <w:sz w:val="24"/>
          <w:szCs w:val="24"/>
        </w:rPr>
        <w:t>Совет Мортковского сельского поселения</w:t>
      </w:r>
    </w:p>
    <w:p w:rsidR="00FA3537" w:rsidRPr="000E415A" w:rsidRDefault="00FA3537" w:rsidP="000E415A">
      <w:pPr>
        <w:ind w:right="2"/>
        <w:jc w:val="center"/>
        <w:rPr>
          <w:b/>
          <w:sz w:val="24"/>
          <w:szCs w:val="24"/>
        </w:rPr>
      </w:pPr>
      <w:r w:rsidRPr="000E415A">
        <w:rPr>
          <w:b/>
          <w:sz w:val="24"/>
          <w:szCs w:val="24"/>
        </w:rPr>
        <w:t>Пучежского муниципального района Ивановской области</w:t>
      </w:r>
    </w:p>
    <w:p w:rsidR="00FA3537" w:rsidRPr="000E415A" w:rsidRDefault="00FA3537" w:rsidP="000E415A">
      <w:pPr>
        <w:ind w:right="2"/>
        <w:jc w:val="center"/>
        <w:rPr>
          <w:b/>
          <w:sz w:val="24"/>
          <w:szCs w:val="24"/>
        </w:rPr>
      </w:pPr>
      <w:r w:rsidRPr="000E415A">
        <w:rPr>
          <w:b/>
          <w:sz w:val="24"/>
          <w:szCs w:val="24"/>
        </w:rPr>
        <w:t>Второго созыва</w:t>
      </w:r>
    </w:p>
    <w:p w:rsidR="00FA3537" w:rsidRPr="000E415A" w:rsidRDefault="00FA3537" w:rsidP="000E415A">
      <w:pPr>
        <w:ind w:right="2"/>
        <w:jc w:val="center"/>
        <w:rPr>
          <w:b/>
          <w:sz w:val="24"/>
          <w:szCs w:val="24"/>
        </w:rPr>
      </w:pPr>
    </w:p>
    <w:p w:rsidR="00FA3537" w:rsidRPr="000E415A" w:rsidRDefault="00FA3537" w:rsidP="000E415A">
      <w:pPr>
        <w:ind w:right="2"/>
        <w:jc w:val="center"/>
        <w:rPr>
          <w:b/>
          <w:sz w:val="24"/>
          <w:szCs w:val="24"/>
        </w:rPr>
      </w:pPr>
      <w:r w:rsidRPr="000E415A">
        <w:rPr>
          <w:b/>
          <w:sz w:val="24"/>
          <w:szCs w:val="24"/>
        </w:rPr>
        <w:t>Решение</w:t>
      </w:r>
    </w:p>
    <w:p w:rsidR="00FA3537" w:rsidRPr="000E415A" w:rsidRDefault="00FA3537" w:rsidP="000E415A">
      <w:pPr>
        <w:ind w:right="2"/>
        <w:rPr>
          <w:sz w:val="24"/>
          <w:szCs w:val="24"/>
        </w:rPr>
      </w:pPr>
      <w:r w:rsidRPr="000E415A">
        <w:rPr>
          <w:sz w:val="24"/>
          <w:szCs w:val="24"/>
        </w:rPr>
        <w:t xml:space="preserve">                       от </w:t>
      </w:r>
      <w:r w:rsidR="00366BC4" w:rsidRPr="000E415A">
        <w:rPr>
          <w:sz w:val="24"/>
          <w:szCs w:val="24"/>
        </w:rPr>
        <w:t>14</w:t>
      </w:r>
      <w:r w:rsidRPr="000E415A">
        <w:rPr>
          <w:sz w:val="24"/>
          <w:szCs w:val="24"/>
        </w:rPr>
        <w:t>.</w:t>
      </w:r>
      <w:r w:rsidR="00366BC4" w:rsidRPr="000E415A">
        <w:rPr>
          <w:sz w:val="24"/>
          <w:szCs w:val="24"/>
        </w:rPr>
        <w:t>11</w:t>
      </w:r>
      <w:r w:rsidRPr="000E415A">
        <w:rPr>
          <w:sz w:val="24"/>
          <w:szCs w:val="24"/>
        </w:rPr>
        <w:t xml:space="preserve">.2014 г.                                                                 № </w:t>
      </w:r>
      <w:r w:rsidR="00366BC4" w:rsidRPr="000E415A">
        <w:rPr>
          <w:sz w:val="24"/>
          <w:szCs w:val="24"/>
        </w:rPr>
        <w:t>8</w:t>
      </w:r>
    </w:p>
    <w:p w:rsidR="00FA3537" w:rsidRPr="000E415A" w:rsidRDefault="00FA3537" w:rsidP="000E415A">
      <w:pPr>
        <w:ind w:right="2"/>
        <w:jc w:val="center"/>
        <w:rPr>
          <w:sz w:val="24"/>
          <w:szCs w:val="24"/>
        </w:rPr>
      </w:pPr>
      <w:r w:rsidRPr="000E415A">
        <w:rPr>
          <w:sz w:val="24"/>
          <w:szCs w:val="24"/>
        </w:rPr>
        <w:t>с.</w:t>
      </w:r>
      <w:r w:rsidR="00366BC4" w:rsidRPr="000E415A">
        <w:rPr>
          <w:sz w:val="24"/>
          <w:szCs w:val="24"/>
        </w:rPr>
        <w:t xml:space="preserve"> </w:t>
      </w:r>
      <w:r w:rsidRPr="000E415A">
        <w:rPr>
          <w:sz w:val="24"/>
          <w:szCs w:val="24"/>
        </w:rPr>
        <w:t>Мортки</w:t>
      </w:r>
    </w:p>
    <w:p w:rsidR="00FA3537" w:rsidRPr="000E415A" w:rsidRDefault="00FA3537" w:rsidP="000E415A">
      <w:pPr>
        <w:ind w:right="2"/>
        <w:jc w:val="center"/>
        <w:rPr>
          <w:sz w:val="24"/>
          <w:szCs w:val="24"/>
        </w:rPr>
      </w:pPr>
    </w:p>
    <w:p w:rsidR="00FA3537" w:rsidRPr="000E415A" w:rsidRDefault="00FA3537" w:rsidP="000E415A">
      <w:pPr>
        <w:ind w:right="2"/>
        <w:jc w:val="center"/>
        <w:rPr>
          <w:b/>
          <w:sz w:val="24"/>
          <w:szCs w:val="24"/>
        </w:rPr>
      </w:pPr>
      <w:r w:rsidRPr="000E415A">
        <w:rPr>
          <w:b/>
          <w:sz w:val="24"/>
          <w:szCs w:val="24"/>
        </w:rPr>
        <w:t>Об установлении налога на имущество физических лиц.</w:t>
      </w:r>
    </w:p>
    <w:p w:rsidR="000E415A" w:rsidRDefault="000E415A" w:rsidP="000E415A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:rsidR="00FA3537" w:rsidRPr="000E415A" w:rsidRDefault="000E415A" w:rsidP="000E415A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    </w:t>
      </w:r>
      <w:proofErr w:type="gramStart"/>
      <w:r w:rsidR="00FA3537" w:rsidRPr="000E415A">
        <w:rPr>
          <w:snapToGrid/>
          <w:sz w:val="24"/>
          <w:szCs w:val="24"/>
        </w:rPr>
        <w:t xml:space="preserve">В соответствии с Федеральными </w:t>
      </w:r>
      <w:hyperlink r:id="rId7" w:history="1">
        <w:r w:rsidR="00FA3537" w:rsidRPr="000E415A">
          <w:rPr>
            <w:snapToGrid/>
            <w:sz w:val="24"/>
            <w:szCs w:val="24"/>
          </w:rPr>
          <w:t>законами</w:t>
        </w:r>
      </w:hyperlink>
      <w:r w:rsidR="00FA3537" w:rsidRPr="000E415A">
        <w:rPr>
          <w:snapToGrid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 от 04 октября 2014 г. № 284-ФЗ «</w:t>
      </w:r>
      <w:r w:rsidR="00FA3537" w:rsidRPr="000E415A">
        <w:rPr>
          <w:rFonts w:eastAsia="Calibri"/>
          <w:snapToGrid/>
          <w:sz w:val="24"/>
          <w:szCs w:val="24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="00FA3537" w:rsidRPr="000E415A">
        <w:rPr>
          <w:rFonts w:eastAsia="Calibri"/>
          <w:snapToGrid/>
          <w:sz w:val="24"/>
          <w:szCs w:val="24"/>
          <w:lang w:eastAsia="en-US"/>
        </w:rPr>
        <w:t xml:space="preserve"> второй Налогового кодекса Российской Федерации, </w:t>
      </w:r>
      <w:r w:rsidR="00FA3537" w:rsidRPr="000E415A">
        <w:rPr>
          <w:snapToGrid/>
          <w:sz w:val="24"/>
          <w:szCs w:val="24"/>
        </w:rPr>
        <w:t xml:space="preserve">Законом Ивановской области от </w:t>
      </w:r>
      <w:r w:rsidR="00366BC4" w:rsidRPr="000E415A">
        <w:rPr>
          <w:snapToGrid/>
          <w:sz w:val="24"/>
          <w:szCs w:val="24"/>
        </w:rPr>
        <w:t>13</w:t>
      </w:r>
      <w:r w:rsidR="00FA3537" w:rsidRPr="000E415A">
        <w:rPr>
          <w:snapToGrid/>
          <w:sz w:val="24"/>
          <w:szCs w:val="24"/>
        </w:rPr>
        <w:t xml:space="preserve"> </w:t>
      </w:r>
      <w:r w:rsidR="00366BC4" w:rsidRPr="000E415A">
        <w:rPr>
          <w:snapToGrid/>
          <w:sz w:val="24"/>
          <w:szCs w:val="24"/>
        </w:rPr>
        <w:t>ноября 2014 года</w:t>
      </w:r>
      <w:r w:rsidR="00FA3537" w:rsidRPr="000E415A">
        <w:rPr>
          <w:snapToGrid/>
          <w:sz w:val="24"/>
          <w:szCs w:val="24"/>
        </w:rPr>
        <w:t xml:space="preserve"> «О</w:t>
      </w:r>
      <w:r w:rsidR="00366BC4" w:rsidRPr="000E415A">
        <w:rPr>
          <w:snapToGrid/>
          <w:sz w:val="24"/>
          <w:szCs w:val="24"/>
        </w:rPr>
        <w:t xml:space="preserve">б установлении </w:t>
      </w:r>
      <w:r w:rsidR="00FA3537" w:rsidRPr="000E415A">
        <w:rPr>
          <w:snapToGrid/>
          <w:sz w:val="24"/>
          <w:szCs w:val="24"/>
        </w:rPr>
        <w:t xml:space="preserve"> единой дат</w:t>
      </w:r>
      <w:r w:rsidR="00366BC4" w:rsidRPr="000E415A">
        <w:rPr>
          <w:snapToGrid/>
          <w:sz w:val="24"/>
          <w:szCs w:val="24"/>
        </w:rPr>
        <w:t>ы</w:t>
      </w:r>
      <w:r w:rsidR="00FA3537" w:rsidRPr="000E415A">
        <w:rPr>
          <w:snapToGrid/>
          <w:sz w:val="24"/>
          <w:szCs w:val="24"/>
        </w:rPr>
        <w:t xml:space="preserve"> начала применения на территории Ивановской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8" w:history="1">
        <w:r w:rsidR="00FA3537" w:rsidRPr="000E415A">
          <w:rPr>
            <w:snapToGrid/>
            <w:sz w:val="24"/>
            <w:szCs w:val="24"/>
          </w:rPr>
          <w:t>Уставом</w:t>
        </w:r>
      </w:hyperlink>
      <w:r w:rsidR="00FA3537" w:rsidRPr="000E415A">
        <w:rPr>
          <w:snapToGrid/>
          <w:sz w:val="24"/>
          <w:szCs w:val="24"/>
        </w:rPr>
        <w:t xml:space="preserve"> Мортковского сельского поселения, </w:t>
      </w:r>
    </w:p>
    <w:p w:rsidR="00FA3537" w:rsidRPr="000E415A" w:rsidRDefault="00FA3537" w:rsidP="000E415A">
      <w:pPr>
        <w:autoSpaceDE w:val="0"/>
        <w:autoSpaceDN w:val="0"/>
        <w:adjustRightInd w:val="0"/>
        <w:ind w:right="2"/>
        <w:jc w:val="both"/>
        <w:rPr>
          <w:snapToGrid/>
          <w:sz w:val="24"/>
          <w:szCs w:val="24"/>
        </w:rPr>
      </w:pPr>
    </w:p>
    <w:p w:rsidR="00FA3537" w:rsidRPr="000E415A" w:rsidRDefault="00FA3537" w:rsidP="000E415A">
      <w:pPr>
        <w:ind w:right="2"/>
        <w:jc w:val="center"/>
        <w:rPr>
          <w:b/>
          <w:sz w:val="24"/>
          <w:szCs w:val="24"/>
        </w:rPr>
      </w:pPr>
      <w:r w:rsidRPr="000E415A">
        <w:rPr>
          <w:b/>
          <w:sz w:val="24"/>
          <w:szCs w:val="24"/>
        </w:rPr>
        <w:t>Совет Мортковского сельского поселения</w:t>
      </w:r>
    </w:p>
    <w:p w:rsidR="00FA3537" w:rsidRPr="000E415A" w:rsidRDefault="00FA3537" w:rsidP="000E415A">
      <w:pPr>
        <w:ind w:right="2"/>
        <w:jc w:val="center"/>
        <w:rPr>
          <w:b/>
          <w:sz w:val="24"/>
          <w:szCs w:val="24"/>
        </w:rPr>
      </w:pPr>
      <w:r w:rsidRPr="000E415A">
        <w:rPr>
          <w:b/>
          <w:sz w:val="24"/>
          <w:szCs w:val="24"/>
        </w:rPr>
        <w:t>решил:</w:t>
      </w:r>
    </w:p>
    <w:p w:rsidR="00FA3537" w:rsidRPr="000E415A" w:rsidRDefault="00FA3537" w:rsidP="000E415A">
      <w:pPr>
        <w:autoSpaceDE w:val="0"/>
        <w:autoSpaceDN w:val="0"/>
        <w:adjustRightInd w:val="0"/>
        <w:ind w:right="2"/>
        <w:jc w:val="both"/>
        <w:rPr>
          <w:snapToGrid/>
          <w:sz w:val="24"/>
          <w:szCs w:val="24"/>
        </w:rPr>
      </w:pPr>
    </w:p>
    <w:p w:rsidR="00FA3537" w:rsidRPr="000E415A" w:rsidRDefault="00FA3537" w:rsidP="000E415A">
      <w:pPr>
        <w:autoSpaceDE w:val="0"/>
        <w:autoSpaceDN w:val="0"/>
        <w:adjustRightInd w:val="0"/>
        <w:ind w:right="2"/>
        <w:jc w:val="both"/>
        <w:rPr>
          <w:snapToGrid/>
          <w:sz w:val="24"/>
          <w:szCs w:val="24"/>
        </w:rPr>
      </w:pPr>
    </w:p>
    <w:p w:rsidR="00FA3537" w:rsidRPr="000E415A" w:rsidRDefault="00FA3537" w:rsidP="000E415A">
      <w:pPr>
        <w:autoSpaceDE w:val="0"/>
        <w:autoSpaceDN w:val="0"/>
        <w:adjustRightInd w:val="0"/>
        <w:ind w:right="2"/>
        <w:jc w:val="both"/>
        <w:rPr>
          <w:snapToGrid/>
          <w:sz w:val="24"/>
          <w:szCs w:val="24"/>
        </w:rPr>
      </w:pPr>
      <w:r w:rsidRPr="000E415A">
        <w:rPr>
          <w:snapToGrid/>
          <w:sz w:val="24"/>
          <w:szCs w:val="24"/>
        </w:rPr>
        <w:t>1. Установить и ввести в действие с 1 января 2015 года на территории Мортковского сельского поселения налог на имущество физических лиц (далее – налог).</w:t>
      </w:r>
    </w:p>
    <w:p w:rsidR="00FA3537" w:rsidRPr="000E415A" w:rsidRDefault="00FA3537" w:rsidP="000E415A">
      <w:pPr>
        <w:autoSpaceDE w:val="0"/>
        <w:autoSpaceDN w:val="0"/>
        <w:adjustRightInd w:val="0"/>
        <w:ind w:right="2"/>
        <w:jc w:val="both"/>
        <w:rPr>
          <w:snapToGrid/>
          <w:sz w:val="24"/>
          <w:szCs w:val="24"/>
        </w:rPr>
      </w:pPr>
      <w:r w:rsidRPr="000E415A">
        <w:rPr>
          <w:snapToGrid/>
          <w:sz w:val="24"/>
          <w:szCs w:val="24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FA3537" w:rsidRPr="000E415A" w:rsidRDefault="00FA3537" w:rsidP="000E415A">
      <w:pPr>
        <w:autoSpaceDE w:val="0"/>
        <w:autoSpaceDN w:val="0"/>
        <w:adjustRightInd w:val="0"/>
        <w:ind w:right="2"/>
        <w:jc w:val="both"/>
        <w:rPr>
          <w:rFonts w:eastAsia="Calibri"/>
          <w:snapToGrid/>
          <w:sz w:val="24"/>
          <w:szCs w:val="24"/>
          <w:lang w:eastAsia="en-US"/>
        </w:rPr>
      </w:pPr>
      <w:r w:rsidRPr="000E415A">
        <w:rPr>
          <w:rFonts w:eastAsia="Calibri"/>
          <w:snapToGrid/>
          <w:sz w:val="24"/>
          <w:szCs w:val="24"/>
          <w:lang w:eastAsia="en-US"/>
        </w:rPr>
        <w:t xml:space="preserve">3. </w:t>
      </w:r>
      <w:r w:rsidR="00F4417F" w:rsidRPr="000E415A">
        <w:rPr>
          <w:rFonts w:eastAsia="Calibri"/>
          <w:snapToGrid/>
          <w:sz w:val="24"/>
          <w:szCs w:val="24"/>
          <w:lang w:eastAsia="en-US"/>
        </w:rPr>
        <w:t xml:space="preserve">Налоговые вычеты при определении налоговой базы установить в соответствии с п.п.3-6 статьи 403. </w:t>
      </w:r>
    </w:p>
    <w:p w:rsidR="00FA3537" w:rsidRPr="000E415A" w:rsidRDefault="00FA3537" w:rsidP="000E415A">
      <w:pPr>
        <w:autoSpaceDE w:val="0"/>
        <w:autoSpaceDN w:val="0"/>
        <w:adjustRightInd w:val="0"/>
        <w:ind w:right="2"/>
        <w:jc w:val="both"/>
        <w:rPr>
          <w:snapToGrid/>
          <w:sz w:val="24"/>
          <w:szCs w:val="24"/>
        </w:rPr>
      </w:pPr>
      <w:r w:rsidRPr="000E415A">
        <w:rPr>
          <w:snapToGrid/>
          <w:sz w:val="24"/>
          <w:szCs w:val="24"/>
        </w:rPr>
        <w:t>4. Установить следующие налоговые ставки по налогу:</w:t>
      </w:r>
    </w:p>
    <w:p w:rsidR="00D2743B" w:rsidRPr="000E415A" w:rsidRDefault="00D2743B" w:rsidP="000E415A">
      <w:pPr>
        <w:autoSpaceDE w:val="0"/>
        <w:autoSpaceDN w:val="0"/>
        <w:adjustRightInd w:val="0"/>
        <w:ind w:right="2"/>
        <w:jc w:val="both"/>
        <w:rPr>
          <w:rFonts w:eastAsia="Calibri"/>
          <w:snapToGrid/>
          <w:sz w:val="24"/>
          <w:szCs w:val="24"/>
          <w:lang w:eastAsia="en-US"/>
        </w:rPr>
      </w:pPr>
      <w:r w:rsidRPr="000E415A">
        <w:rPr>
          <w:sz w:val="24"/>
          <w:szCs w:val="24"/>
        </w:rPr>
        <w:t>-</w:t>
      </w:r>
      <w:r w:rsidR="00FA3537" w:rsidRPr="000E415A">
        <w:rPr>
          <w:sz w:val="24"/>
          <w:szCs w:val="24"/>
        </w:rPr>
        <w:t xml:space="preserve"> 0,</w:t>
      </w:r>
      <w:r w:rsidR="001C75BD" w:rsidRPr="000E415A">
        <w:rPr>
          <w:sz w:val="24"/>
          <w:szCs w:val="24"/>
        </w:rPr>
        <w:t>1</w:t>
      </w:r>
      <w:r w:rsidR="00FA3537" w:rsidRPr="000E415A">
        <w:rPr>
          <w:rFonts w:eastAsia="Calibri"/>
          <w:snapToGrid/>
          <w:sz w:val="24"/>
          <w:szCs w:val="24"/>
          <w:lang w:eastAsia="en-US"/>
        </w:rPr>
        <w:t xml:space="preserve"> п</w:t>
      </w:r>
      <w:r w:rsidRPr="000E415A">
        <w:rPr>
          <w:rFonts w:eastAsia="Calibri"/>
          <w:snapToGrid/>
          <w:sz w:val="24"/>
          <w:szCs w:val="24"/>
          <w:lang w:eastAsia="en-US"/>
        </w:rPr>
        <w:t>роцента в отношении:</w:t>
      </w:r>
    </w:p>
    <w:p w:rsidR="00D2743B" w:rsidRPr="000E415A" w:rsidRDefault="00D2743B" w:rsidP="000E415A">
      <w:pPr>
        <w:autoSpaceDE w:val="0"/>
        <w:autoSpaceDN w:val="0"/>
        <w:adjustRightInd w:val="0"/>
        <w:ind w:right="2"/>
        <w:jc w:val="both"/>
        <w:rPr>
          <w:rFonts w:eastAsia="Calibri"/>
          <w:snapToGrid/>
          <w:sz w:val="24"/>
          <w:szCs w:val="24"/>
          <w:lang w:eastAsia="en-US"/>
        </w:rPr>
      </w:pPr>
      <w:r w:rsidRPr="000E415A">
        <w:rPr>
          <w:rFonts w:eastAsia="Calibri"/>
          <w:snapToGrid/>
          <w:sz w:val="24"/>
          <w:szCs w:val="24"/>
          <w:lang w:eastAsia="en-US"/>
        </w:rPr>
        <w:t>жилых домов;</w:t>
      </w:r>
      <w:r w:rsidR="00FA3537" w:rsidRPr="000E415A">
        <w:rPr>
          <w:rFonts w:eastAsia="Calibri"/>
          <w:snapToGrid/>
          <w:sz w:val="24"/>
          <w:szCs w:val="24"/>
          <w:lang w:eastAsia="en-US"/>
        </w:rPr>
        <w:t xml:space="preserve"> </w:t>
      </w:r>
    </w:p>
    <w:p w:rsidR="00D2743B" w:rsidRPr="000E415A" w:rsidRDefault="00D2743B" w:rsidP="000E415A">
      <w:pPr>
        <w:autoSpaceDE w:val="0"/>
        <w:autoSpaceDN w:val="0"/>
        <w:adjustRightInd w:val="0"/>
        <w:ind w:right="2"/>
        <w:jc w:val="both"/>
        <w:rPr>
          <w:rFonts w:eastAsia="Calibri"/>
          <w:snapToGrid/>
          <w:sz w:val="24"/>
          <w:szCs w:val="24"/>
          <w:lang w:eastAsia="en-US"/>
        </w:rPr>
      </w:pPr>
      <w:r w:rsidRPr="000E415A">
        <w:rPr>
          <w:rFonts w:eastAsia="Calibri"/>
          <w:snapToGrid/>
          <w:sz w:val="24"/>
          <w:szCs w:val="24"/>
          <w:lang w:eastAsia="en-US"/>
        </w:rPr>
        <w:t xml:space="preserve">жилых помещений; </w:t>
      </w:r>
    </w:p>
    <w:p w:rsidR="00FA3537" w:rsidRPr="000E415A" w:rsidRDefault="00D2743B" w:rsidP="000E415A">
      <w:pPr>
        <w:autoSpaceDE w:val="0"/>
        <w:autoSpaceDN w:val="0"/>
        <w:adjustRightInd w:val="0"/>
        <w:ind w:right="2"/>
        <w:jc w:val="both"/>
        <w:rPr>
          <w:rFonts w:eastAsia="Calibri"/>
          <w:snapToGrid/>
          <w:sz w:val="24"/>
          <w:szCs w:val="24"/>
          <w:lang w:eastAsia="en-US"/>
        </w:rPr>
      </w:pPr>
      <w:r w:rsidRPr="000E415A">
        <w:rPr>
          <w:rFonts w:eastAsia="Calibri"/>
          <w:snapToGrid/>
          <w:sz w:val="24"/>
          <w:szCs w:val="24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A3537" w:rsidRPr="000E415A" w:rsidRDefault="00FA3537" w:rsidP="000E415A">
      <w:pPr>
        <w:autoSpaceDE w:val="0"/>
        <w:autoSpaceDN w:val="0"/>
        <w:adjustRightInd w:val="0"/>
        <w:ind w:right="2"/>
        <w:jc w:val="both"/>
        <w:rPr>
          <w:rFonts w:eastAsia="Calibri"/>
          <w:snapToGrid/>
          <w:sz w:val="24"/>
          <w:szCs w:val="24"/>
          <w:lang w:eastAsia="en-US"/>
        </w:rPr>
      </w:pPr>
      <w:r w:rsidRPr="000E415A">
        <w:rPr>
          <w:rFonts w:eastAsia="Calibri"/>
          <w:snapToGrid/>
          <w:sz w:val="24"/>
          <w:szCs w:val="24"/>
          <w:lang w:eastAsia="en-US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FA3537" w:rsidRPr="000E415A" w:rsidRDefault="00FA3537" w:rsidP="000E415A">
      <w:pPr>
        <w:autoSpaceDE w:val="0"/>
        <w:autoSpaceDN w:val="0"/>
        <w:adjustRightInd w:val="0"/>
        <w:ind w:right="2"/>
        <w:jc w:val="both"/>
        <w:rPr>
          <w:rFonts w:eastAsia="Calibri"/>
          <w:snapToGrid/>
          <w:sz w:val="24"/>
          <w:szCs w:val="24"/>
          <w:lang w:eastAsia="en-US"/>
        </w:rPr>
      </w:pPr>
      <w:r w:rsidRPr="000E415A">
        <w:rPr>
          <w:rFonts w:eastAsia="Calibri"/>
          <w:snapToGrid/>
          <w:sz w:val="24"/>
          <w:szCs w:val="24"/>
          <w:lang w:eastAsia="en-US"/>
        </w:rPr>
        <w:t xml:space="preserve">гаражей и </w:t>
      </w:r>
      <w:proofErr w:type="spellStart"/>
      <w:r w:rsidRPr="000E415A">
        <w:rPr>
          <w:rFonts w:eastAsia="Calibri"/>
          <w:snapToGrid/>
          <w:sz w:val="24"/>
          <w:szCs w:val="24"/>
          <w:lang w:eastAsia="en-US"/>
        </w:rPr>
        <w:t>машино-мест</w:t>
      </w:r>
      <w:proofErr w:type="spellEnd"/>
      <w:r w:rsidRPr="000E415A">
        <w:rPr>
          <w:rFonts w:eastAsia="Calibri"/>
          <w:snapToGrid/>
          <w:sz w:val="24"/>
          <w:szCs w:val="24"/>
          <w:lang w:eastAsia="en-US"/>
        </w:rPr>
        <w:t>;</w:t>
      </w:r>
    </w:p>
    <w:p w:rsidR="00FA3537" w:rsidRPr="000E415A" w:rsidRDefault="00FA3537" w:rsidP="000E415A">
      <w:pPr>
        <w:autoSpaceDE w:val="0"/>
        <w:autoSpaceDN w:val="0"/>
        <w:adjustRightInd w:val="0"/>
        <w:ind w:right="2"/>
        <w:jc w:val="both"/>
        <w:rPr>
          <w:rFonts w:eastAsia="Calibri"/>
          <w:snapToGrid/>
          <w:sz w:val="24"/>
          <w:szCs w:val="24"/>
          <w:lang w:eastAsia="en-US"/>
        </w:rPr>
      </w:pPr>
      <w:r w:rsidRPr="000E415A">
        <w:rPr>
          <w:rFonts w:eastAsia="Calibri"/>
          <w:snapToGrid/>
          <w:sz w:val="24"/>
          <w:szCs w:val="24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2743B" w:rsidRPr="000E415A" w:rsidRDefault="00D2743B" w:rsidP="000E415A">
      <w:pPr>
        <w:autoSpaceDE w:val="0"/>
        <w:autoSpaceDN w:val="0"/>
        <w:adjustRightInd w:val="0"/>
        <w:ind w:right="2"/>
        <w:jc w:val="both"/>
        <w:rPr>
          <w:rFonts w:eastAsia="Calibri"/>
          <w:snapToGrid/>
          <w:sz w:val="24"/>
          <w:szCs w:val="24"/>
          <w:lang w:eastAsia="en-US"/>
        </w:rPr>
      </w:pPr>
      <w:r w:rsidRPr="000E415A">
        <w:rPr>
          <w:rFonts w:eastAsia="Calibri"/>
          <w:snapToGrid/>
          <w:sz w:val="24"/>
          <w:szCs w:val="24"/>
          <w:lang w:eastAsia="en-US"/>
        </w:rPr>
        <w:t xml:space="preserve">- </w:t>
      </w:r>
      <w:r w:rsidR="00366BC4" w:rsidRPr="000E415A">
        <w:rPr>
          <w:rFonts w:eastAsia="Calibri"/>
          <w:snapToGrid/>
          <w:sz w:val="24"/>
          <w:szCs w:val="24"/>
          <w:lang w:eastAsia="en-US"/>
        </w:rPr>
        <w:t>0,7</w:t>
      </w:r>
      <w:r w:rsidR="00FA3537" w:rsidRPr="000E415A">
        <w:rPr>
          <w:rFonts w:eastAsia="Calibri"/>
          <w:snapToGrid/>
          <w:sz w:val="24"/>
          <w:szCs w:val="24"/>
          <w:lang w:eastAsia="en-US"/>
        </w:rPr>
        <w:t xml:space="preserve"> процент</w:t>
      </w:r>
      <w:r w:rsidR="008B5646" w:rsidRPr="000E415A">
        <w:rPr>
          <w:rFonts w:eastAsia="Calibri"/>
          <w:snapToGrid/>
          <w:sz w:val="24"/>
          <w:szCs w:val="24"/>
          <w:lang w:eastAsia="en-US"/>
        </w:rPr>
        <w:t>а</w:t>
      </w:r>
      <w:r w:rsidR="00FA3537" w:rsidRPr="000E415A">
        <w:rPr>
          <w:rFonts w:eastAsia="Calibri"/>
          <w:snapToGrid/>
          <w:sz w:val="24"/>
          <w:szCs w:val="24"/>
          <w:lang w:eastAsia="en-US"/>
        </w:rPr>
        <w:t xml:space="preserve"> в отношении</w:t>
      </w:r>
      <w:r w:rsidRPr="000E415A">
        <w:rPr>
          <w:rFonts w:eastAsia="Calibri"/>
          <w:snapToGrid/>
          <w:sz w:val="24"/>
          <w:szCs w:val="24"/>
          <w:lang w:eastAsia="en-US"/>
        </w:rPr>
        <w:t>:</w:t>
      </w:r>
      <w:r w:rsidR="00FA3537" w:rsidRPr="000E415A">
        <w:rPr>
          <w:rFonts w:eastAsia="Calibri"/>
          <w:snapToGrid/>
          <w:sz w:val="24"/>
          <w:szCs w:val="24"/>
          <w:lang w:eastAsia="en-US"/>
        </w:rPr>
        <w:t xml:space="preserve"> </w:t>
      </w:r>
    </w:p>
    <w:p w:rsidR="00FA3537" w:rsidRPr="000E415A" w:rsidRDefault="00FA3537" w:rsidP="000E415A">
      <w:pPr>
        <w:autoSpaceDE w:val="0"/>
        <w:autoSpaceDN w:val="0"/>
        <w:adjustRightInd w:val="0"/>
        <w:ind w:right="2"/>
        <w:jc w:val="both"/>
        <w:rPr>
          <w:rFonts w:eastAsia="Calibri"/>
          <w:snapToGrid/>
          <w:sz w:val="24"/>
          <w:szCs w:val="24"/>
          <w:lang w:eastAsia="en-US"/>
        </w:rPr>
      </w:pPr>
      <w:r w:rsidRPr="000E415A">
        <w:rPr>
          <w:rFonts w:eastAsia="Calibri"/>
          <w:snapToGrid/>
          <w:sz w:val="24"/>
          <w:szCs w:val="24"/>
          <w:lang w:eastAsia="en-US"/>
        </w:rPr>
        <w:t>объектов налогообложения, включенных в перечень, определяемый в соответствии с пунктом 7 статьи 378</w:t>
      </w:r>
      <w:r w:rsidRPr="000E415A">
        <w:rPr>
          <w:rFonts w:eastAsia="Calibri"/>
          <w:snapToGrid/>
          <w:sz w:val="24"/>
          <w:szCs w:val="24"/>
          <w:vertAlign w:val="superscript"/>
          <w:lang w:eastAsia="en-US"/>
        </w:rPr>
        <w:t>2</w:t>
      </w:r>
      <w:r w:rsidRPr="000E415A">
        <w:rPr>
          <w:rFonts w:eastAsia="Calibri"/>
          <w:snapToGrid/>
          <w:sz w:val="24"/>
          <w:szCs w:val="24"/>
          <w:lang w:eastAsia="en-US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Pr="000E415A">
        <w:rPr>
          <w:rFonts w:eastAsia="Calibri"/>
          <w:snapToGrid/>
          <w:sz w:val="24"/>
          <w:szCs w:val="24"/>
          <w:vertAlign w:val="superscript"/>
          <w:lang w:eastAsia="en-US"/>
        </w:rPr>
        <w:t>2</w:t>
      </w:r>
      <w:r w:rsidRPr="000E415A">
        <w:rPr>
          <w:rFonts w:eastAsia="Calibri"/>
          <w:snapToGrid/>
          <w:sz w:val="24"/>
          <w:szCs w:val="24"/>
          <w:lang w:eastAsia="en-US"/>
        </w:rPr>
        <w:t xml:space="preserve"> Налогового кодекса Российской Федерации; </w:t>
      </w:r>
    </w:p>
    <w:p w:rsidR="00366BC4" w:rsidRPr="000E415A" w:rsidRDefault="00366BC4" w:rsidP="000E415A">
      <w:pPr>
        <w:autoSpaceDE w:val="0"/>
        <w:autoSpaceDN w:val="0"/>
        <w:adjustRightInd w:val="0"/>
        <w:ind w:right="2"/>
        <w:jc w:val="both"/>
        <w:rPr>
          <w:rFonts w:eastAsia="Calibri"/>
          <w:snapToGrid/>
          <w:sz w:val="24"/>
          <w:szCs w:val="24"/>
          <w:lang w:eastAsia="en-US"/>
        </w:rPr>
      </w:pPr>
      <w:r w:rsidRPr="000E415A">
        <w:rPr>
          <w:rFonts w:eastAsia="Calibri"/>
          <w:snapToGrid/>
          <w:sz w:val="24"/>
          <w:szCs w:val="24"/>
          <w:lang w:eastAsia="en-US"/>
        </w:rPr>
        <w:t xml:space="preserve">- 2,0 процента в отношении: </w:t>
      </w:r>
    </w:p>
    <w:p w:rsidR="00FA3537" w:rsidRPr="000E415A" w:rsidRDefault="00FA3537" w:rsidP="000E415A">
      <w:pPr>
        <w:autoSpaceDE w:val="0"/>
        <w:autoSpaceDN w:val="0"/>
        <w:adjustRightInd w:val="0"/>
        <w:ind w:right="2"/>
        <w:jc w:val="both"/>
        <w:rPr>
          <w:rFonts w:eastAsia="Calibri"/>
          <w:snapToGrid/>
          <w:sz w:val="24"/>
          <w:szCs w:val="24"/>
          <w:lang w:eastAsia="en-US"/>
        </w:rPr>
      </w:pPr>
      <w:r w:rsidRPr="000E415A">
        <w:rPr>
          <w:rFonts w:eastAsia="Calibri"/>
          <w:snapToGrid/>
          <w:sz w:val="24"/>
          <w:szCs w:val="24"/>
          <w:lang w:eastAsia="en-US"/>
        </w:rPr>
        <w:lastRenderedPageBreak/>
        <w:t xml:space="preserve">объектов налогообложения, кадастровая стоимость каждого из которых превышает 300 миллионов рублей; </w:t>
      </w:r>
    </w:p>
    <w:p w:rsidR="00FA3537" w:rsidRPr="000E415A" w:rsidRDefault="00D2743B" w:rsidP="000E415A">
      <w:pPr>
        <w:autoSpaceDE w:val="0"/>
        <w:autoSpaceDN w:val="0"/>
        <w:adjustRightInd w:val="0"/>
        <w:ind w:right="2"/>
        <w:jc w:val="both"/>
        <w:outlineLvl w:val="0"/>
        <w:rPr>
          <w:rFonts w:eastAsia="Calibri"/>
          <w:snapToGrid/>
          <w:sz w:val="24"/>
          <w:szCs w:val="24"/>
          <w:lang w:eastAsia="en-US"/>
        </w:rPr>
      </w:pPr>
      <w:r w:rsidRPr="000E415A">
        <w:rPr>
          <w:rFonts w:eastAsia="Calibri"/>
          <w:snapToGrid/>
          <w:sz w:val="24"/>
          <w:szCs w:val="24"/>
          <w:lang w:eastAsia="en-US"/>
        </w:rPr>
        <w:t xml:space="preserve">- </w:t>
      </w:r>
      <w:r w:rsidR="00CC5618" w:rsidRPr="000E415A">
        <w:rPr>
          <w:rFonts w:eastAsia="Calibri"/>
          <w:snapToGrid/>
          <w:sz w:val="24"/>
          <w:szCs w:val="24"/>
          <w:lang w:eastAsia="en-US"/>
        </w:rPr>
        <w:t>0,5</w:t>
      </w:r>
      <w:r w:rsidR="00FA3537" w:rsidRPr="000E415A">
        <w:rPr>
          <w:rFonts w:eastAsia="Calibri"/>
          <w:i/>
          <w:snapToGrid/>
          <w:sz w:val="24"/>
          <w:szCs w:val="24"/>
          <w:lang w:eastAsia="en-US"/>
        </w:rPr>
        <w:t xml:space="preserve"> </w:t>
      </w:r>
      <w:r w:rsidR="00FA3537" w:rsidRPr="000E415A">
        <w:rPr>
          <w:rFonts w:eastAsia="Calibri"/>
          <w:snapToGrid/>
          <w:sz w:val="24"/>
          <w:szCs w:val="24"/>
          <w:lang w:eastAsia="en-US"/>
        </w:rPr>
        <w:t>процента в отношении прочих объектов налогообложения.</w:t>
      </w:r>
    </w:p>
    <w:p w:rsidR="00CC5618" w:rsidRPr="000E415A" w:rsidRDefault="00CC5618" w:rsidP="000E415A">
      <w:pPr>
        <w:ind w:right="2"/>
        <w:jc w:val="both"/>
        <w:rPr>
          <w:sz w:val="24"/>
          <w:szCs w:val="24"/>
        </w:rPr>
      </w:pPr>
      <w:r w:rsidRPr="000E415A">
        <w:rPr>
          <w:rFonts w:eastAsia="Calibri"/>
          <w:snapToGrid/>
          <w:sz w:val="24"/>
          <w:szCs w:val="24"/>
          <w:lang w:eastAsia="en-US"/>
        </w:rPr>
        <w:t xml:space="preserve">     </w:t>
      </w:r>
      <w:r w:rsidR="00FA3537" w:rsidRPr="000E415A">
        <w:rPr>
          <w:rFonts w:eastAsia="Calibri"/>
          <w:snapToGrid/>
          <w:sz w:val="24"/>
          <w:szCs w:val="24"/>
          <w:lang w:eastAsia="en-US"/>
        </w:rPr>
        <w:t xml:space="preserve">5. </w:t>
      </w:r>
      <w:r w:rsidRPr="000E415A">
        <w:rPr>
          <w:sz w:val="24"/>
          <w:szCs w:val="24"/>
        </w:rPr>
        <w:t>Установить, что для граждан, имеющих в собственности имущество, являющееся объектом налогообложения на территории Мортковского сельского поселения, льготы, установленные в соответствии со статьей 407 Налогового кодекса Российской Федерации, действуют в полном объеме.</w:t>
      </w:r>
    </w:p>
    <w:p w:rsidR="00D2743B" w:rsidRPr="000E415A" w:rsidRDefault="00D2743B" w:rsidP="000E415A">
      <w:pPr>
        <w:ind w:right="2"/>
        <w:jc w:val="both"/>
        <w:rPr>
          <w:sz w:val="24"/>
          <w:szCs w:val="24"/>
        </w:rPr>
      </w:pPr>
      <w:r w:rsidRPr="000E415A">
        <w:rPr>
          <w:sz w:val="24"/>
          <w:szCs w:val="24"/>
        </w:rPr>
        <w:t xml:space="preserve">     6. Налогоплательщики уплачивают налог в срок не позднее 1 октября года, следующего за истекшим налоговым периодом.</w:t>
      </w:r>
    </w:p>
    <w:p w:rsidR="00CC5618" w:rsidRPr="000E415A" w:rsidRDefault="00CC5618" w:rsidP="000E415A">
      <w:pPr>
        <w:pStyle w:val="a6"/>
        <w:numPr>
          <w:ilvl w:val="0"/>
          <w:numId w:val="4"/>
        </w:numPr>
        <w:ind w:left="0" w:right="2" w:firstLine="0"/>
        <w:jc w:val="both"/>
        <w:rPr>
          <w:sz w:val="24"/>
          <w:szCs w:val="24"/>
        </w:rPr>
      </w:pPr>
      <w:r w:rsidRPr="000E415A">
        <w:rPr>
          <w:sz w:val="24"/>
          <w:szCs w:val="24"/>
        </w:rPr>
        <w:t>Признать утратившим силу:</w:t>
      </w:r>
    </w:p>
    <w:p w:rsidR="00CC5618" w:rsidRPr="000E415A" w:rsidRDefault="00CC5618" w:rsidP="000E415A">
      <w:pPr>
        <w:ind w:right="2"/>
        <w:jc w:val="both"/>
        <w:rPr>
          <w:sz w:val="24"/>
          <w:szCs w:val="24"/>
        </w:rPr>
      </w:pPr>
      <w:r w:rsidRPr="000E415A">
        <w:rPr>
          <w:sz w:val="24"/>
          <w:szCs w:val="24"/>
        </w:rPr>
        <w:t>–  решение № 3 от 26.11.2013г. «Об установлении налога на имущество физических лиц».</w:t>
      </w:r>
    </w:p>
    <w:p w:rsidR="00FA3537" w:rsidRPr="000E415A" w:rsidRDefault="00D2743B" w:rsidP="000E415A">
      <w:pPr>
        <w:ind w:right="2"/>
        <w:jc w:val="both"/>
        <w:rPr>
          <w:sz w:val="24"/>
          <w:szCs w:val="24"/>
        </w:rPr>
      </w:pPr>
      <w:r w:rsidRPr="000E415A">
        <w:rPr>
          <w:sz w:val="24"/>
          <w:szCs w:val="24"/>
        </w:rPr>
        <w:t xml:space="preserve">     8</w:t>
      </w:r>
      <w:r w:rsidR="00CC5618" w:rsidRPr="000E415A">
        <w:rPr>
          <w:sz w:val="24"/>
          <w:szCs w:val="24"/>
        </w:rPr>
        <w:t xml:space="preserve">. Настоящее решение опубликовать и </w:t>
      </w:r>
      <w:r w:rsidRPr="000E415A">
        <w:rPr>
          <w:sz w:val="24"/>
          <w:szCs w:val="24"/>
        </w:rPr>
        <w:t>разместить</w:t>
      </w:r>
      <w:r w:rsidR="00CC5618" w:rsidRPr="000E415A">
        <w:rPr>
          <w:sz w:val="24"/>
          <w:szCs w:val="24"/>
        </w:rPr>
        <w:t xml:space="preserve"> на официальном сайте </w:t>
      </w:r>
      <w:r w:rsidR="00281D5D" w:rsidRPr="000E415A">
        <w:rPr>
          <w:sz w:val="24"/>
          <w:szCs w:val="24"/>
        </w:rPr>
        <w:t xml:space="preserve">Мортковского сельского </w:t>
      </w:r>
      <w:r w:rsidR="00CC5618" w:rsidRPr="000E415A">
        <w:rPr>
          <w:sz w:val="24"/>
          <w:szCs w:val="24"/>
        </w:rPr>
        <w:t xml:space="preserve"> поселения</w:t>
      </w:r>
      <w:r w:rsidR="00281D5D" w:rsidRPr="000E415A">
        <w:rPr>
          <w:sz w:val="24"/>
          <w:szCs w:val="24"/>
        </w:rPr>
        <w:t xml:space="preserve"> Пучежского муниципального района Ивановской области</w:t>
      </w:r>
      <w:r w:rsidR="00CC5618" w:rsidRPr="000E415A">
        <w:rPr>
          <w:sz w:val="24"/>
          <w:szCs w:val="24"/>
        </w:rPr>
        <w:t>.</w:t>
      </w:r>
    </w:p>
    <w:p w:rsidR="00FA3537" w:rsidRPr="000E415A" w:rsidRDefault="00F4417F" w:rsidP="000E415A">
      <w:pPr>
        <w:autoSpaceDE w:val="0"/>
        <w:autoSpaceDN w:val="0"/>
        <w:adjustRightInd w:val="0"/>
        <w:ind w:right="2"/>
        <w:jc w:val="both"/>
        <w:rPr>
          <w:snapToGrid/>
          <w:sz w:val="24"/>
          <w:szCs w:val="24"/>
        </w:rPr>
      </w:pPr>
      <w:r w:rsidRPr="000E415A">
        <w:rPr>
          <w:rFonts w:eastAsia="Calibri"/>
          <w:bCs/>
          <w:snapToGrid/>
          <w:sz w:val="24"/>
          <w:szCs w:val="24"/>
          <w:lang w:eastAsia="en-US"/>
        </w:rPr>
        <w:t>8</w:t>
      </w:r>
      <w:r w:rsidR="00FA3537" w:rsidRPr="000E415A">
        <w:rPr>
          <w:rFonts w:eastAsia="Calibri"/>
          <w:bCs/>
          <w:snapToGrid/>
          <w:sz w:val="24"/>
          <w:szCs w:val="24"/>
          <w:lang w:eastAsia="en-US"/>
        </w:rPr>
        <w:t xml:space="preserve">. </w:t>
      </w:r>
      <w:r w:rsidR="00FA3537" w:rsidRPr="000E415A">
        <w:rPr>
          <w:snapToGrid/>
          <w:sz w:val="24"/>
          <w:szCs w:val="24"/>
        </w:rPr>
        <w:t xml:space="preserve">Настоящее </w:t>
      </w:r>
      <w:r w:rsidR="00CC5618" w:rsidRPr="000E415A">
        <w:rPr>
          <w:rFonts w:eastAsia="Calibri"/>
          <w:snapToGrid/>
          <w:sz w:val="24"/>
          <w:szCs w:val="24"/>
          <w:lang w:eastAsia="en-US"/>
        </w:rPr>
        <w:t>решение</w:t>
      </w:r>
      <w:r w:rsidR="00FA3537" w:rsidRPr="000E415A">
        <w:rPr>
          <w:snapToGrid/>
          <w:sz w:val="24"/>
          <w:szCs w:val="24"/>
        </w:rPr>
        <w:t xml:space="preserve"> вступает в силу по истечении одного месяца с момента официального опубликования, но не ранее 1 января 2015 года.</w:t>
      </w:r>
    </w:p>
    <w:p w:rsidR="00FA3537" w:rsidRPr="000E415A" w:rsidRDefault="00FA3537" w:rsidP="000E415A">
      <w:pPr>
        <w:autoSpaceDE w:val="0"/>
        <w:autoSpaceDN w:val="0"/>
        <w:adjustRightInd w:val="0"/>
        <w:ind w:right="2"/>
        <w:jc w:val="both"/>
        <w:rPr>
          <w:snapToGrid/>
          <w:sz w:val="24"/>
          <w:szCs w:val="24"/>
        </w:rPr>
      </w:pPr>
    </w:p>
    <w:p w:rsidR="00FA3537" w:rsidRPr="000E415A" w:rsidRDefault="00FA3537" w:rsidP="000E415A">
      <w:pPr>
        <w:autoSpaceDE w:val="0"/>
        <w:autoSpaceDN w:val="0"/>
        <w:adjustRightInd w:val="0"/>
        <w:ind w:right="2"/>
        <w:jc w:val="both"/>
        <w:rPr>
          <w:snapToGrid/>
          <w:sz w:val="24"/>
          <w:szCs w:val="24"/>
        </w:rPr>
      </w:pPr>
    </w:p>
    <w:p w:rsidR="00FA3537" w:rsidRPr="000E415A" w:rsidRDefault="00FA3537" w:rsidP="000E415A">
      <w:pPr>
        <w:autoSpaceDE w:val="0"/>
        <w:autoSpaceDN w:val="0"/>
        <w:adjustRightInd w:val="0"/>
        <w:ind w:right="2"/>
        <w:jc w:val="both"/>
        <w:rPr>
          <w:snapToGrid/>
          <w:sz w:val="24"/>
          <w:szCs w:val="24"/>
        </w:rPr>
      </w:pPr>
    </w:p>
    <w:p w:rsidR="00F4417F" w:rsidRPr="000E415A" w:rsidRDefault="00F4417F" w:rsidP="000E415A">
      <w:pPr>
        <w:ind w:right="2"/>
        <w:jc w:val="both"/>
        <w:rPr>
          <w:sz w:val="24"/>
          <w:szCs w:val="24"/>
        </w:rPr>
      </w:pPr>
      <w:r w:rsidRPr="000E415A">
        <w:rPr>
          <w:sz w:val="24"/>
          <w:szCs w:val="24"/>
        </w:rPr>
        <w:t xml:space="preserve">Глава Мортковского </w:t>
      </w:r>
    </w:p>
    <w:p w:rsidR="00F4417F" w:rsidRPr="000E415A" w:rsidRDefault="00F4417F" w:rsidP="000E415A">
      <w:pPr>
        <w:ind w:right="2"/>
        <w:jc w:val="both"/>
        <w:rPr>
          <w:sz w:val="24"/>
          <w:szCs w:val="24"/>
        </w:rPr>
      </w:pPr>
      <w:r w:rsidRPr="000E415A">
        <w:rPr>
          <w:sz w:val="24"/>
          <w:szCs w:val="24"/>
        </w:rPr>
        <w:t>сельского поселения                                             А.С.Харламов</w:t>
      </w:r>
    </w:p>
    <w:p w:rsidR="00FA3537" w:rsidRPr="000E415A" w:rsidRDefault="00FA3537" w:rsidP="000E415A">
      <w:pPr>
        <w:tabs>
          <w:tab w:val="left" w:pos="3451"/>
          <w:tab w:val="right" w:pos="10350"/>
        </w:tabs>
        <w:autoSpaceDE w:val="0"/>
        <w:autoSpaceDN w:val="0"/>
        <w:adjustRightInd w:val="0"/>
        <w:ind w:right="2"/>
        <w:rPr>
          <w:snapToGrid/>
          <w:sz w:val="24"/>
          <w:szCs w:val="24"/>
        </w:rPr>
      </w:pPr>
      <w:r w:rsidRPr="000E415A">
        <w:rPr>
          <w:snapToGrid/>
          <w:sz w:val="24"/>
          <w:szCs w:val="24"/>
        </w:rPr>
        <w:tab/>
      </w:r>
    </w:p>
    <w:p w:rsidR="00FA3537" w:rsidRPr="000E415A" w:rsidRDefault="00FA3537" w:rsidP="000E415A">
      <w:pPr>
        <w:ind w:right="2"/>
        <w:jc w:val="both"/>
        <w:rPr>
          <w:sz w:val="24"/>
          <w:szCs w:val="24"/>
        </w:rPr>
      </w:pPr>
    </w:p>
    <w:p w:rsidR="008E5697" w:rsidRPr="000E415A" w:rsidRDefault="008E5697" w:rsidP="000E415A">
      <w:pPr>
        <w:ind w:right="2"/>
        <w:rPr>
          <w:sz w:val="24"/>
          <w:szCs w:val="24"/>
        </w:rPr>
      </w:pPr>
    </w:p>
    <w:sectPr w:rsidR="008E5697" w:rsidRPr="000E415A" w:rsidSect="000E415A">
      <w:headerReference w:type="even" r:id="rId9"/>
      <w:headerReference w:type="default" r:id="rId10"/>
      <w:pgSz w:w="11906" w:h="16838" w:code="9"/>
      <w:pgMar w:top="1134" w:right="567" w:bottom="1134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71" w:rsidRDefault="00BC2D71" w:rsidP="007978BD">
      <w:r>
        <w:separator/>
      </w:r>
    </w:p>
  </w:endnote>
  <w:endnote w:type="continuationSeparator" w:id="0">
    <w:p w:rsidR="00BC2D71" w:rsidRDefault="00BC2D71" w:rsidP="0079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71" w:rsidRDefault="00BC2D71" w:rsidP="007978BD">
      <w:r>
        <w:separator/>
      </w:r>
    </w:p>
  </w:footnote>
  <w:footnote w:type="continuationSeparator" w:id="0">
    <w:p w:rsidR="00BC2D71" w:rsidRDefault="00BC2D71" w:rsidP="00797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C63806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41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417F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BC2D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C63806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41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15A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BC2D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FD0"/>
    <w:multiLevelType w:val="hybridMultilevel"/>
    <w:tmpl w:val="732C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B2180"/>
    <w:multiLevelType w:val="hybridMultilevel"/>
    <w:tmpl w:val="5D366652"/>
    <w:lvl w:ilvl="0" w:tplc="E78EE0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481C95"/>
    <w:multiLevelType w:val="hybridMultilevel"/>
    <w:tmpl w:val="843C5CA6"/>
    <w:lvl w:ilvl="0" w:tplc="F7F40F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CB3E3F"/>
    <w:multiLevelType w:val="hybridMultilevel"/>
    <w:tmpl w:val="1924FA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537"/>
    <w:rsid w:val="00020392"/>
    <w:rsid w:val="000E415A"/>
    <w:rsid w:val="001C75BD"/>
    <w:rsid w:val="002643FF"/>
    <w:rsid w:val="00281D5D"/>
    <w:rsid w:val="00290452"/>
    <w:rsid w:val="00321CA7"/>
    <w:rsid w:val="00366BC4"/>
    <w:rsid w:val="0041502B"/>
    <w:rsid w:val="006E3B0F"/>
    <w:rsid w:val="007978BD"/>
    <w:rsid w:val="00803A2E"/>
    <w:rsid w:val="008B5646"/>
    <w:rsid w:val="008E5697"/>
    <w:rsid w:val="009B0547"/>
    <w:rsid w:val="00BC2D71"/>
    <w:rsid w:val="00C01AAE"/>
    <w:rsid w:val="00C63806"/>
    <w:rsid w:val="00CC5618"/>
    <w:rsid w:val="00D2743B"/>
    <w:rsid w:val="00DD1403"/>
    <w:rsid w:val="00E33B9A"/>
    <w:rsid w:val="00F4417F"/>
    <w:rsid w:val="00FA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3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353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FA35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A3537"/>
  </w:style>
  <w:style w:type="paragraph" w:styleId="a6">
    <w:name w:val="List Paragraph"/>
    <w:basedOn w:val="a"/>
    <w:uiPriority w:val="34"/>
    <w:qFormat/>
    <w:rsid w:val="00CC5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noneim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Мортки</cp:lastModifiedBy>
  <cp:revision>9</cp:revision>
  <cp:lastPrinted>2014-12-01T03:57:00Z</cp:lastPrinted>
  <dcterms:created xsi:type="dcterms:W3CDTF">2014-11-07T05:08:00Z</dcterms:created>
  <dcterms:modified xsi:type="dcterms:W3CDTF">2014-12-01T03:57:00Z</dcterms:modified>
</cp:coreProperties>
</file>